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851" w:right="-1192" w:firstLine="0"/>
        <w:rPr>
          <w:rFonts w:ascii="Arial" w:cs="Arial" w:eastAsia="Arial" w:hAnsi="Arial"/>
        </w:rPr>
      </w:pPr>
      <w:r w:rsidDel="00000000" w:rsidR="00000000" w:rsidRPr="00000000">
        <w:rPr>
          <w:rFonts w:ascii="Arial" w:cs="Arial" w:eastAsia="Arial" w:hAnsi="Arial"/>
          <w:b w:val="1"/>
          <w:sz w:val="28"/>
          <w:szCs w:val="28"/>
          <w:rtl w:val="0"/>
        </w:rPr>
        <w:t xml:space="preserve">        </w:t>
      </w:r>
      <w:r w:rsidDel="00000000" w:rsidR="00000000" w:rsidRPr="00000000">
        <w:rPr/>
        <w:drawing>
          <wp:inline distB="0" distT="0" distL="0" distR="0">
            <wp:extent cx="3027045" cy="29972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27045" cy="299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283" w:right="-471"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283" w:right="-471" w:firstLine="0"/>
        <w:rPr>
          <w:rFonts w:ascii="Arial" w:cs="Arial" w:eastAsia="Arial" w:hAnsi="Arial"/>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NIHR COMMITTEES</w:t>
      </w:r>
    </w:p>
    <w:p w:rsidR="00000000" w:rsidDel="00000000" w:rsidP="00000000" w:rsidRDefault="00000000" w:rsidRPr="00000000" w14:paraId="00000006">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2024 RECRUITMENT</w:t>
      </w:r>
    </w:p>
    <w:p w:rsidR="00000000" w:rsidDel="00000000" w:rsidP="00000000" w:rsidRDefault="00000000" w:rsidRPr="00000000" w14:paraId="00000007">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Fonts w:ascii="Arial" w:cs="Arial" w:eastAsia="Arial" w:hAnsi="Arial"/>
          <w:b w:val="1"/>
          <w:sz w:val="32"/>
          <w:szCs w:val="32"/>
          <w:rtl w:val="0"/>
        </w:rPr>
        <w:t xml:space="preserve">PUBLIC MEMBER APPLICATION FORM</w:t>
      </w:r>
      <w:r w:rsidDel="00000000" w:rsidR="00000000" w:rsidRPr="00000000">
        <w:rPr>
          <w:rtl w:val="0"/>
        </w:rPr>
      </w:r>
    </w:p>
    <w:p w:rsidR="00000000" w:rsidDel="00000000" w:rsidP="00000000" w:rsidRDefault="00000000" w:rsidRPr="00000000" w14:paraId="00000009">
      <w:pPr>
        <w:widowControl w:val="1"/>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A">
      <w:pPr>
        <w:widowControl w:val="1"/>
        <w:rPr>
          <w:rFonts w:ascii="Arial" w:cs="Arial" w:eastAsia="Arial" w:hAnsi="Arial"/>
        </w:rPr>
      </w:pPr>
      <w:r w:rsidDel="00000000" w:rsidR="00000000" w:rsidRPr="00000000">
        <w:rPr>
          <w:rFonts w:ascii="Arial" w:cs="Arial" w:eastAsia="Arial" w:hAnsi="Arial"/>
          <w:rtl w:val="0"/>
        </w:rPr>
        <w:t xml:space="preserve">Please </w:t>
      </w:r>
      <w:hyperlink r:id="rId8">
        <w:r w:rsidDel="00000000" w:rsidR="00000000" w:rsidRPr="00000000">
          <w:rPr>
            <w:rFonts w:ascii="Arial" w:cs="Arial" w:eastAsia="Arial" w:hAnsi="Arial"/>
            <w:color w:val="1155cc"/>
            <w:u w:val="single"/>
            <w:rtl w:val="0"/>
          </w:rPr>
          <w:t xml:space="preserve">download and read our committee information pack</w:t>
        </w:r>
      </w:hyperlink>
      <w:r w:rsidDel="00000000" w:rsidR="00000000" w:rsidRPr="00000000">
        <w:rPr>
          <w:rFonts w:ascii="Arial" w:cs="Arial" w:eastAsia="Arial" w:hAnsi="Arial"/>
          <w:rtl w:val="0"/>
        </w:rPr>
        <w:t xml:space="preserve"> before completing this application form.</w:t>
      </w:r>
    </w:p>
    <w:p w:rsidR="00000000" w:rsidDel="00000000" w:rsidP="00000000" w:rsidRDefault="00000000" w:rsidRPr="00000000" w14:paraId="0000000B">
      <w:pPr>
        <w:widowControl w:val="1"/>
        <w:spacing w:after="0" w:before="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0C">
      <w:pPr>
        <w:widowControl w:val="1"/>
        <w:spacing w:after="0" w:before="0" w:lineRule="auto"/>
        <w:rPr>
          <w:rFonts w:ascii="Arial" w:cs="Arial" w:eastAsia="Arial" w:hAnsi="Arial"/>
        </w:rPr>
      </w:pPr>
      <w:r w:rsidDel="00000000" w:rsidR="00000000" w:rsidRPr="00000000">
        <w:rPr>
          <w:rFonts w:ascii="Arial" w:cs="Arial" w:eastAsia="Arial" w:hAnsi="Arial"/>
          <w:highlight w:val="white"/>
          <w:rtl w:val="0"/>
        </w:rPr>
        <w:t xml:space="preserve">If you would like a copy of any of the documents in another format or </w:t>
      </w:r>
      <w:r w:rsidDel="00000000" w:rsidR="00000000" w:rsidRPr="00000000">
        <w:rPr>
          <w:rFonts w:ascii="Arial" w:cs="Arial" w:eastAsia="Arial" w:hAnsi="Arial"/>
          <w:rtl w:val="0"/>
        </w:rPr>
        <w:t xml:space="preserve">for enquiries about accessibility, please contact our Patient and Public Involvement (PPI) team on </w:t>
      </w:r>
      <w:hyperlink r:id="rId9">
        <w:r w:rsidDel="00000000" w:rsidR="00000000" w:rsidRPr="00000000">
          <w:rPr>
            <w:rFonts w:ascii="Arial" w:cs="Arial" w:eastAsia="Arial" w:hAnsi="Arial"/>
            <w:u w:val="single"/>
            <w:rtl w:val="0"/>
          </w:rPr>
          <w:t xml:space="preserve">publicrecruitment@nihr.ac.uk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D">
      <w:pPr>
        <w:widowControl w:val="1"/>
        <w:spacing w:after="0" w:before="0" w:lineRule="auto"/>
        <w:rPr>
          <w:rFonts w:ascii="Arial" w:cs="Arial" w:eastAsia="Arial" w:hAnsi="Arial"/>
        </w:rPr>
      </w:pPr>
      <w:r w:rsidDel="00000000" w:rsidR="00000000" w:rsidRPr="00000000">
        <w:rPr>
          <w:rtl w:val="0"/>
        </w:rPr>
      </w:r>
    </w:p>
    <w:p w:rsidR="00000000" w:rsidDel="00000000" w:rsidP="00000000" w:rsidRDefault="00000000" w:rsidRPr="00000000" w14:paraId="0000000E">
      <w:pPr>
        <w:widowControl w:val="1"/>
        <w:spacing w:after="0" w:before="0" w:lineRule="auto"/>
        <w:rPr>
          <w:rFonts w:ascii="Arial" w:cs="Arial" w:eastAsia="Arial" w:hAnsi="Arial"/>
        </w:rPr>
      </w:pPr>
      <w:r w:rsidDel="00000000" w:rsidR="00000000" w:rsidRPr="00000000">
        <w:rPr>
          <w:rFonts w:ascii="Arial" w:cs="Arial" w:eastAsia="Arial" w:hAnsi="Arial"/>
          <w:rtl w:val="0"/>
        </w:rPr>
        <w:t xml:space="preserve">If you need to speak to a member of the PPI team let us know via email and we can arrange a follow-up phone call.</w:t>
      </w:r>
    </w:p>
    <w:p w:rsidR="00000000" w:rsidDel="00000000" w:rsidP="00000000" w:rsidRDefault="00000000" w:rsidRPr="00000000" w14:paraId="0000000F">
      <w:pPr>
        <w:widowControl w:val="1"/>
        <w:spacing w:after="0" w:before="0" w:lineRule="auto"/>
        <w:rPr>
          <w:rFonts w:ascii="Arial" w:cs="Arial" w:eastAsia="Arial" w:hAnsi="Arial"/>
        </w:rPr>
      </w:pPr>
      <w:r w:rsidDel="00000000" w:rsidR="00000000" w:rsidRPr="00000000">
        <w:rPr>
          <w:rtl w:val="0"/>
        </w:rPr>
      </w:r>
    </w:p>
    <w:p w:rsidR="00000000" w:rsidDel="00000000" w:rsidP="00000000" w:rsidRDefault="00000000" w:rsidRPr="00000000" w14:paraId="00000010">
      <w:pPr>
        <w:widowControl w:val="1"/>
        <w:spacing w:after="0" w:before="0" w:lineRule="auto"/>
        <w:rPr>
          <w:rFonts w:ascii="Arial" w:cs="Arial" w:eastAsia="Arial" w:hAnsi="Arial"/>
        </w:rPr>
      </w:pPr>
      <w:r w:rsidDel="00000000" w:rsidR="00000000" w:rsidRPr="00000000">
        <w:rPr>
          <w:rFonts w:ascii="Arial" w:cs="Arial" w:eastAsia="Arial" w:hAnsi="Arial"/>
          <w:rtl w:val="0"/>
        </w:rPr>
        <w:t xml:space="preserve">The deadline for submitting an application is </w:t>
      </w:r>
      <w:r w:rsidDel="00000000" w:rsidR="00000000" w:rsidRPr="00000000">
        <w:rPr>
          <w:rFonts w:ascii="Arial" w:cs="Arial" w:eastAsia="Arial" w:hAnsi="Arial"/>
          <w:b w:val="1"/>
          <w:rtl w:val="0"/>
        </w:rPr>
        <w:t xml:space="preserve">midnight on Sunday 28 April. Please submit your completed application to </w:t>
      </w:r>
      <w:hyperlink r:id="rId10">
        <w:r w:rsidDel="00000000" w:rsidR="00000000" w:rsidRPr="00000000">
          <w:rPr>
            <w:rFonts w:ascii="Arial" w:cs="Arial" w:eastAsia="Arial" w:hAnsi="Arial"/>
            <w:u w:val="single"/>
            <w:rtl w:val="0"/>
          </w:rPr>
          <w:t xml:space="preserve">publicrecruitment@nihr.ac.uk</w:t>
        </w:r>
      </w:hyperlink>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2">
      <w:pPr>
        <w:widowControl w:val="1"/>
        <w:spacing w:line="276" w:lineRule="auto"/>
        <w:rPr>
          <w:rFonts w:ascii="Arial" w:cs="Arial" w:eastAsia="Arial" w:hAnsi="Arial"/>
          <w:b w:val="1"/>
          <w:sz w:val="28"/>
          <w:szCs w:val="28"/>
        </w:rPr>
      </w:pPr>
      <w:r w:rsidDel="00000000" w:rsidR="00000000" w:rsidRPr="00000000">
        <w:rPr>
          <w:rFonts w:ascii="Arial" w:cs="Arial" w:eastAsia="Arial" w:hAnsi="Arial"/>
          <w:b w:val="1"/>
          <w:sz w:val="36"/>
          <w:szCs w:val="36"/>
          <w:rtl w:val="0"/>
        </w:rPr>
        <w:t xml:space="preserve">Apply to join a committee</w:t>
      </w:r>
      <w:r w:rsidDel="00000000" w:rsidR="00000000" w:rsidRPr="00000000">
        <w:rPr>
          <w:rtl w:val="0"/>
        </w:rPr>
      </w:r>
    </w:p>
    <w:p w:rsidR="00000000" w:rsidDel="00000000" w:rsidP="00000000" w:rsidRDefault="00000000" w:rsidRPr="00000000" w14:paraId="00000013">
      <w:pPr>
        <w:widowControl w:val="1"/>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4">
      <w:pPr>
        <w:widowControl w:val="1"/>
        <w:spacing w:line="276" w:lineRule="auto"/>
        <w:rPr>
          <w:rFonts w:ascii="Arial" w:cs="Arial" w:eastAsia="Arial" w:hAnsi="Arial"/>
        </w:rPr>
      </w:pPr>
      <w:r w:rsidDel="00000000" w:rsidR="00000000" w:rsidRPr="00000000">
        <w:rPr>
          <w:rFonts w:ascii="Arial" w:cs="Arial" w:eastAsia="Arial" w:hAnsi="Arial"/>
          <w:rtl w:val="0"/>
        </w:rPr>
        <w:t xml:space="preserve">We are currently looking for new members of the public to join one of our research programme committees shown in the table below. For further information on the programmes, please click on the individual links in the table.</w:t>
      </w:r>
    </w:p>
    <w:p w:rsidR="00000000" w:rsidDel="00000000" w:rsidP="00000000" w:rsidRDefault="00000000" w:rsidRPr="00000000" w14:paraId="0000001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rPr>
      </w:pPr>
      <w:r w:rsidDel="00000000" w:rsidR="00000000" w:rsidRPr="00000000">
        <w:rPr>
          <w:rFonts w:ascii="Arial" w:cs="Arial" w:eastAsia="Arial" w:hAnsi="Arial"/>
          <w:rtl w:val="0"/>
        </w:rPr>
        <w:t xml:space="preserve">Membership is open to people from across the United Kingdom and we welcome applications from all sections of the community.  </w:t>
      </w:r>
    </w:p>
    <w:p w:rsidR="00000000" w:rsidDel="00000000" w:rsidP="00000000" w:rsidRDefault="00000000" w:rsidRPr="00000000" w14:paraId="0000001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b w:val="1"/>
        </w:rPr>
      </w:pPr>
      <w:r w:rsidDel="00000000" w:rsidR="00000000" w:rsidRPr="00000000">
        <w:rPr>
          <w:rFonts w:ascii="Arial" w:cs="Arial" w:eastAsia="Arial" w:hAnsi="Arial"/>
          <w:rtl w:val="0"/>
        </w:rPr>
        <w:t xml:space="preserve">The interviews will be conducted virtually or by telephone. Please see the table below for details of the interview dates.</w:t>
      </w:r>
      <w:r w:rsidDel="00000000" w:rsidR="00000000" w:rsidRPr="00000000">
        <w:rPr>
          <w:rFonts w:ascii="Arial" w:cs="Arial" w:eastAsia="Arial" w:hAnsi="Arial"/>
          <w:b w:val="1"/>
          <w:rtl w:val="0"/>
        </w:rPr>
        <w:t xml:space="preserve"> If you are not able to attend the date listed, please contact us before submitting your application, so that we can advise you further. </w:t>
      </w:r>
    </w:p>
    <w:p w:rsidR="00000000" w:rsidDel="00000000" w:rsidP="00000000" w:rsidRDefault="00000000" w:rsidRPr="00000000" w14:paraId="0000001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rPr>
      </w:pPr>
      <w:r w:rsidDel="00000000" w:rsidR="00000000" w:rsidRPr="00000000">
        <w:rPr>
          <w:rFonts w:ascii="Arial" w:cs="Arial" w:eastAsia="Arial" w:hAnsi="Arial"/>
          <w:b w:val="1"/>
          <w:rtl w:val="0"/>
        </w:rPr>
        <w:t xml:space="preserve">Please apply for ONE committee only. </w:t>
      </w:r>
      <w:r w:rsidDel="00000000" w:rsidR="00000000" w:rsidRPr="00000000">
        <w:rPr>
          <w:rFonts w:ascii="Arial" w:cs="Arial" w:eastAsia="Arial" w:hAnsi="Arial"/>
          <w:rtl w:val="0"/>
        </w:rPr>
        <w:t xml:space="preserve">Please insert an ‘X’ beside the committee you wish to apply to. </w:t>
      </w:r>
    </w:p>
    <w:p w:rsidR="00000000" w:rsidDel="00000000" w:rsidP="00000000" w:rsidRDefault="00000000" w:rsidRPr="00000000" w14:paraId="0000001B">
      <w:pPr>
        <w:spacing w:line="276" w:lineRule="auto"/>
        <w:rPr>
          <w:rFonts w:ascii="Arial" w:cs="Arial" w:eastAsia="Arial" w:hAnsi="Arial"/>
          <w:b w:val="1"/>
          <w:sz w:val="22"/>
          <w:szCs w:val="22"/>
        </w:rPr>
      </w:pPr>
      <w:r w:rsidDel="00000000" w:rsidR="00000000" w:rsidRPr="00000000">
        <w:rPr>
          <w:rtl w:val="0"/>
        </w:rPr>
      </w:r>
    </w:p>
    <w:tbl>
      <w:tblPr>
        <w:tblStyle w:val="Table1"/>
        <w:tblW w:w="94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2535"/>
        <w:gridCol w:w="2730"/>
        <w:gridCol w:w="1170"/>
        <w:tblGridChange w:id="0">
          <w:tblGrid>
            <w:gridCol w:w="3030"/>
            <w:gridCol w:w="2535"/>
            <w:gridCol w:w="2730"/>
            <w:gridCol w:w="1170"/>
          </w:tblGrid>
        </w:tblGridChange>
      </w:tblGrid>
      <w:tr>
        <w:trPr>
          <w:cantSplit w:val="0"/>
          <w:tblHeader w:val="1"/>
        </w:trPr>
        <w:tc>
          <w:tcPr>
            <w:shd w:fill="auto" w:val="clear"/>
            <w:tcMar>
              <w:top w:w="100.0" w:type="dxa"/>
              <w:left w:w="100.0" w:type="dxa"/>
              <w:bottom w:w="100.0" w:type="dxa"/>
              <w:right w:w="100.0" w:type="dxa"/>
            </w:tcMar>
          </w:tcPr>
          <w:p w:rsidR="00000000" w:rsidDel="00000000" w:rsidP="00000000" w:rsidRDefault="00000000" w:rsidRPr="00000000" w14:paraId="0000001C">
            <w:pPr>
              <w:rPr>
                <w:rFonts w:ascii="Arial" w:cs="Arial" w:eastAsia="Arial" w:hAnsi="Arial"/>
                <w:b w:val="1"/>
              </w:rPr>
            </w:pPr>
            <w:r w:rsidDel="00000000" w:rsidR="00000000" w:rsidRPr="00000000">
              <w:rPr>
                <w:rFonts w:ascii="Arial" w:cs="Arial" w:eastAsia="Arial" w:hAnsi="Arial"/>
                <w:b w:val="1"/>
                <w:rtl w:val="0"/>
              </w:rPr>
              <w:t xml:space="preserve">Research Programme</w:t>
            </w:r>
          </w:p>
        </w:tc>
        <w:tc>
          <w:tcPr>
            <w:shd w:fill="auto" w:val="clear"/>
            <w:tcMar>
              <w:top w:w="100.0" w:type="dxa"/>
              <w:left w:w="100.0" w:type="dxa"/>
              <w:bottom w:w="100.0" w:type="dxa"/>
              <w:right w:w="100.0" w:type="dxa"/>
            </w:tcMar>
          </w:tcPr>
          <w:p w:rsidR="00000000" w:rsidDel="00000000" w:rsidP="00000000" w:rsidRDefault="00000000" w:rsidRPr="00000000" w14:paraId="0000001D">
            <w:pPr>
              <w:rPr>
                <w:rFonts w:ascii="Arial" w:cs="Arial" w:eastAsia="Arial" w:hAnsi="Arial"/>
                <w:b w:val="1"/>
              </w:rPr>
            </w:pPr>
            <w:r w:rsidDel="00000000" w:rsidR="00000000" w:rsidRPr="00000000">
              <w:rPr>
                <w:rFonts w:ascii="Arial" w:cs="Arial" w:eastAsia="Arial" w:hAnsi="Arial"/>
                <w:b w:val="1"/>
                <w:rtl w:val="0"/>
              </w:rPr>
              <w:t xml:space="preserve">Committee Type</w:t>
            </w:r>
          </w:p>
        </w:tc>
        <w:tc>
          <w:tcPr>
            <w:shd w:fill="auto" w:val="clear"/>
            <w:tcMar>
              <w:top w:w="100.0" w:type="dxa"/>
              <w:left w:w="100.0" w:type="dxa"/>
              <w:bottom w:w="100.0" w:type="dxa"/>
              <w:right w:w="100.0" w:type="dxa"/>
            </w:tcMar>
          </w:tcPr>
          <w:p w:rsidR="00000000" w:rsidDel="00000000" w:rsidP="00000000" w:rsidRDefault="00000000" w:rsidRPr="00000000" w14:paraId="0000001E">
            <w:pPr>
              <w:rPr>
                <w:rFonts w:ascii="Arial" w:cs="Arial" w:eastAsia="Arial" w:hAnsi="Arial"/>
                <w:i w:val="1"/>
              </w:rPr>
            </w:pPr>
            <w:r w:rsidDel="00000000" w:rsidR="00000000" w:rsidRPr="00000000">
              <w:rPr>
                <w:rFonts w:ascii="Arial" w:cs="Arial" w:eastAsia="Arial" w:hAnsi="Arial"/>
                <w:b w:val="1"/>
                <w:rtl w:val="0"/>
              </w:rPr>
              <w:t xml:space="preserve">Interview Date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jc w:val="center"/>
              <w:rPr>
                <w:rFonts w:ascii="Arial" w:cs="Arial" w:eastAsia="Arial" w:hAnsi="Arial"/>
                <w:b w:val="1"/>
              </w:rPr>
            </w:pPr>
            <w:r w:rsidDel="00000000" w:rsidR="00000000" w:rsidRPr="00000000">
              <w:rPr>
                <w:rFonts w:ascii="Arial" w:cs="Arial" w:eastAsia="Arial" w:hAnsi="Arial"/>
                <w:b w:val="1"/>
                <w:rtl w:val="0"/>
              </w:rPr>
              <w:t xml:space="preserve">Insert ‘X’</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NIHR Health Technology Assessment (HTA) </w:t>
            </w:r>
          </w:p>
        </w:tc>
        <w:tc>
          <w:tcPr>
            <w:shd w:fill="auto" w:val="clear"/>
            <w:tcMar>
              <w:top w:w="100.0" w:type="dxa"/>
              <w:left w:w="100.0" w:type="dxa"/>
              <w:bottom w:w="100.0" w:type="dxa"/>
              <w:right w:w="100.0" w:type="dxa"/>
            </w:tcMar>
          </w:tcPr>
          <w:p w:rsidR="00000000" w:rsidDel="00000000" w:rsidP="00000000" w:rsidRDefault="00000000" w:rsidRPr="00000000" w14:paraId="00000021">
            <w:pPr>
              <w:rPr>
                <w:rFonts w:ascii="Arial" w:cs="Arial" w:eastAsia="Arial" w:hAnsi="Arial"/>
              </w:rPr>
            </w:pPr>
            <w:hyperlink r:id="rId11">
              <w:r w:rsidDel="00000000" w:rsidR="00000000" w:rsidRPr="00000000">
                <w:rPr>
                  <w:rFonts w:ascii="Arial" w:cs="Arial" w:eastAsia="Arial" w:hAnsi="Arial"/>
                  <w:color w:val="1155cc"/>
                  <w:u w:val="single"/>
                  <w:rtl w:val="0"/>
                </w:rPr>
                <w:t xml:space="preserve">Prioritisation - Programme Oversight</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4 June 2024</w:t>
            </w:r>
          </w:p>
        </w:tc>
        <w:tc>
          <w:tcPr>
            <w:shd w:fill="auto" w:val="clear"/>
            <w:tcMar>
              <w:top w:w="100.0" w:type="dxa"/>
              <w:left w:w="100.0" w:type="dxa"/>
              <w:bottom w:w="100.0" w:type="dxa"/>
              <w:right w:w="100.0" w:type="dxa"/>
            </w:tcMar>
          </w:tcPr>
          <w:p w:rsidR="00000000" w:rsidDel="00000000" w:rsidP="00000000" w:rsidRDefault="00000000" w:rsidRPr="00000000" w14:paraId="00000023">
            <w:pP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NIHR Health Technology Assessment (HTA) </w:t>
            </w:r>
          </w:p>
        </w:tc>
        <w:tc>
          <w:tcPr>
            <w:shd w:fill="auto" w:val="clear"/>
            <w:tcMar>
              <w:top w:w="100.0" w:type="dxa"/>
              <w:left w:w="100.0" w:type="dxa"/>
              <w:bottom w:w="100.0" w:type="dxa"/>
              <w:right w:w="100.0" w:type="dxa"/>
            </w:tcMar>
          </w:tcPr>
          <w:p w:rsidR="00000000" w:rsidDel="00000000" w:rsidP="00000000" w:rsidRDefault="00000000" w:rsidRPr="00000000" w14:paraId="00000025">
            <w:pPr>
              <w:rPr>
                <w:rFonts w:ascii="Arial" w:cs="Arial" w:eastAsia="Arial" w:hAnsi="Arial"/>
              </w:rPr>
            </w:pPr>
            <w:hyperlink r:id="rId12">
              <w:r w:rsidDel="00000000" w:rsidR="00000000" w:rsidRPr="00000000">
                <w:rPr>
                  <w:rFonts w:ascii="Arial" w:cs="Arial" w:eastAsia="Arial" w:hAnsi="Arial"/>
                  <w:color w:val="1155cc"/>
                  <w:u w:val="single"/>
                  <w:rtl w:val="0"/>
                </w:rPr>
                <w:t xml:space="preserve">Funding</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5 June 2024</w:t>
            </w:r>
          </w:p>
        </w:tc>
        <w:tc>
          <w:tcPr>
            <w:shd w:fill="auto" w:val="clear"/>
            <w:tcMar>
              <w:top w:w="100.0" w:type="dxa"/>
              <w:left w:w="100.0" w:type="dxa"/>
              <w:bottom w:w="100.0" w:type="dxa"/>
              <w:right w:w="100.0" w:type="dxa"/>
            </w:tcMar>
          </w:tcPr>
          <w:p w:rsidR="00000000" w:rsidDel="00000000" w:rsidP="00000000" w:rsidRDefault="00000000" w:rsidRPr="00000000" w14:paraId="00000027">
            <w:pP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NIHR Health and Social Care Delivery Research (HSDR)</w:t>
            </w:r>
          </w:p>
        </w:tc>
        <w:tc>
          <w:tcPr>
            <w:shd w:fill="auto" w:val="clear"/>
            <w:tcMar>
              <w:top w:w="100.0" w:type="dxa"/>
              <w:left w:w="100.0" w:type="dxa"/>
              <w:bottom w:w="100.0" w:type="dxa"/>
              <w:right w:w="100.0" w:type="dxa"/>
            </w:tcMar>
          </w:tcPr>
          <w:p w:rsidR="00000000" w:rsidDel="00000000" w:rsidP="00000000" w:rsidRDefault="00000000" w:rsidRPr="00000000" w14:paraId="00000029">
            <w:pPr>
              <w:rPr>
                <w:rFonts w:ascii="Arial" w:cs="Arial" w:eastAsia="Arial" w:hAnsi="Arial"/>
              </w:rPr>
            </w:pPr>
            <w:hyperlink r:id="rId13">
              <w:r w:rsidDel="00000000" w:rsidR="00000000" w:rsidRPr="00000000">
                <w:rPr>
                  <w:rFonts w:ascii="Arial" w:cs="Arial" w:eastAsia="Arial" w:hAnsi="Arial"/>
                  <w:color w:val="1155cc"/>
                  <w:u w:val="single"/>
                  <w:rtl w:val="0"/>
                </w:rPr>
                <w:t xml:space="preserve">Funding</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13 June 2024</w:t>
            </w:r>
          </w:p>
        </w:tc>
        <w:tc>
          <w:tcPr>
            <w:shd w:fill="auto" w:val="clear"/>
            <w:tcMar>
              <w:top w:w="100.0" w:type="dxa"/>
              <w:left w:w="100.0" w:type="dxa"/>
              <w:bottom w:w="100.0" w:type="dxa"/>
              <w:right w:w="100.0" w:type="dxa"/>
            </w:tcMar>
          </w:tcPr>
          <w:p w:rsidR="00000000" w:rsidDel="00000000" w:rsidP="00000000" w:rsidRDefault="00000000" w:rsidRPr="00000000" w14:paraId="0000002B">
            <w:pPr>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NIHR Population Health Career Scientist Award Committee.</w:t>
            </w:r>
          </w:p>
        </w:tc>
        <w:tc>
          <w:tcPr>
            <w:shd w:fill="auto" w:val="clear"/>
            <w:tcMar>
              <w:top w:w="100.0" w:type="dxa"/>
              <w:left w:w="100.0" w:type="dxa"/>
              <w:bottom w:w="100.0" w:type="dxa"/>
              <w:right w:w="100.0" w:type="dxa"/>
            </w:tcMar>
          </w:tcPr>
          <w:p w:rsidR="00000000" w:rsidDel="00000000" w:rsidP="00000000" w:rsidRDefault="00000000" w:rsidRPr="00000000" w14:paraId="0000002D">
            <w:pPr>
              <w:rPr>
                <w:rFonts w:ascii="Arial" w:cs="Arial" w:eastAsia="Arial" w:hAnsi="Arial"/>
              </w:rPr>
            </w:pPr>
            <w:hyperlink r:id="rId14">
              <w:r w:rsidDel="00000000" w:rsidR="00000000" w:rsidRPr="00000000">
                <w:rPr>
                  <w:rFonts w:ascii="Arial" w:cs="Arial" w:eastAsia="Arial" w:hAnsi="Arial"/>
                  <w:color w:val="1155cc"/>
                  <w:u w:val="single"/>
                  <w:rtl w:val="0"/>
                </w:rPr>
                <w:t xml:space="preserve">Funding</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11 June 2024</w:t>
            </w:r>
          </w:p>
        </w:tc>
        <w:tc>
          <w:tcPr>
            <w:shd w:fill="auto" w:val="clear"/>
            <w:tcMar>
              <w:top w:w="100.0" w:type="dxa"/>
              <w:left w:w="100.0" w:type="dxa"/>
              <w:bottom w:w="100.0" w:type="dxa"/>
              <w:right w:w="100.0" w:type="dxa"/>
            </w:tcMar>
          </w:tcPr>
          <w:p w:rsidR="00000000" w:rsidDel="00000000" w:rsidP="00000000" w:rsidRDefault="00000000" w:rsidRPr="00000000" w14:paraId="0000002F">
            <w:pPr>
              <w:rPr>
                <w:rFonts w:ascii="Arial" w:cs="Arial" w:eastAsia="Arial" w:hAnsi="Arial"/>
              </w:rPr>
            </w:pPr>
            <w:r w:rsidDel="00000000" w:rsidR="00000000" w:rsidRPr="00000000">
              <w:rPr>
                <w:rtl w:val="0"/>
              </w:rPr>
            </w:r>
          </w:p>
        </w:tc>
      </w:tr>
    </w:tbl>
    <w:p w:rsidR="00000000" w:rsidDel="00000000" w:rsidP="00000000" w:rsidRDefault="00000000" w:rsidRPr="00000000" w14:paraId="00000030">
      <w:pPr>
        <w:widowControl w:val="1"/>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1">
      <w:pPr>
        <w:widowControl w:val="1"/>
        <w:spacing w:line="276" w:lineRule="auto"/>
        <w:rPr>
          <w:rFonts w:ascii="Arial" w:cs="Arial" w:eastAsia="Arial" w:hAnsi="Arial"/>
        </w:rPr>
      </w:pPr>
      <w:r w:rsidDel="00000000" w:rsidR="00000000" w:rsidRPr="00000000">
        <w:rPr>
          <w:rFonts w:ascii="Arial" w:cs="Arial" w:eastAsia="Arial" w:hAnsi="Arial"/>
          <w:rtl w:val="0"/>
        </w:rPr>
        <w:t xml:space="preserve">If you are not successful in your choice of committee above, would you like to be considered for another committee?</w:t>
      </w:r>
    </w:p>
    <w:p w:rsidR="00000000" w:rsidDel="00000000" w:rsidP="00000000" w:rsidRDefault="00000000" w:rsidRPr="00000000" w14:paraId="00000032">
      <w:pPr>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b w:val="1"/>
          <w:rtl w:val="0"/>
        </w:rPr>
        <w:t xml:space="preserve">Yes/No</w:t>
      </w:r>
      <w:r w:rsidDel="00000000" w:rsidR="00000000" w:rsidRPr="00000000">
        <w:rPr>
          <w:rFonts w:ascii="Arial" w:cs="Arial" w:eastAsia="Arial" w:hAnsi="Arial"/>
          <w:rtl w:val="0"/>
        </w:rPr>
        <w:t xml:space="preserve"> (please delete as appropriate)</w:t>
      </w:r>
    </w:p>
    <w:p w:rsidR="00000000" w:rsidDel="00000000" w:rsidP="00000000" w:rsidRDefault="00000000" w:rsidRPr="00000000" w14:paraId="00000034">
      <w:pPr>
        <w:widowControl w:val="1"/>
        <w:spacing w:line="276"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35">
      <w:pPr>
        <w:widowControl w:val="1"/>
        <w:spacing w:line="276"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Your details</w:t>
      </w:r>
    </w:p>
    <w:p w:rsidR="00000000" w:rsidDel="00000000" w:rsidP="00000000" w:rsidRDefault="00000000" w:rsidRPr="00000000" w14:paraId="00000036">
      <w:pPr>
        <w:widowControl w:val="1"/>
        <w:spacing w:line="276" w:lineRule="auto"/>
        <w:rPr>
          <w:rFonts w:ascii="Arial" w:cs="Arial" w:eastAsia="Arial" w:hAnsi="Arial"/>
          <w:b w:val="1"/>
          <w:sz w:val="22"/>
          <w:szCs w:val="22"/>
        </w:rPr>
      </w:pPr>
      <w:r w:rsidDel="00000000" w:rsidR="00000000" w:rsidRPr="00000000">
        <w:rPr>
          <w:rtl w:val="0"/>
        </w:rPr>
      </w:r>
    </w:p>
    <w:tbl>
      <w:tblPr>
        <w:tblStyle w:val="Table2"/>
        <w:tblW w:w="9450.0" w:type="dxa"/>
        <w:jc w:val="left"/>
        <w:tblLayout w:type="fixed"/>
        <w:tblLook w:val="0400"/>
      </w:tblPr>
      <w:tblGrid>
        <w:gridCol w:w="2925"/>
        <w:gridCol w:w="6525"/>
        <w:tblGridChange w:id="0">
          <w:tblGrid>
            <w:gridCol w:w="2925"/>
            <w:gridCol w:w="6525"/>
          </w:tblGrid>
        </w:tblGridChange>
      </w:tblGrid>
      <w:tr>
        <w:trPr>
          <w:cantSplit w:val="0"/>
          <w:tblHeader w:val="0"/>
        </w:trPr>
        <w:tc>
          <w:tcPr/>
          <w:p w:rsidR="00000000" w:rsidDel="00000000" w:rsidP="00000000" w:rsidRDefault="00000000" w:rsidRPr="00000000" w14:paraId="00000037">
            <w:pPr>
              <w:rPr>
                <w:rFonts w:ascii="Arial" w:cs="Arial" w:eastAsia="Arial" w:hAnsi="Arial"/>
                <w:b w:val="1"/>
              </w:rPr>
            </w:pPr>
            <w:r w:rsidDel="00000000" w:rsidR="00000000" w:rsidRPr="00000000">
              <w:rPr>
                <w:rFonts w:ascii="Arial" w:cs="Arial" w:eastAsia="Arial" w:hAnsi="Arial"/>
                <w:b w:val="1"/>
                <w:rtl w:val="0"/>
              </w:rPr>
              <w:t xml:space="preserve">Title:</w:t>
            </w: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rtl w:val="0"/>
              </w:rPr>
              <w:t xml:space="preserve">Insert text here</w:t>
            </w:r>
            <w:r w:rsidDel="00000000" w:rsidR="00000000" w:rsidRPr="00000000">
              <w:rPr>
                <w:rtl w:val="0"/>
              </w:rPr>
            </w:r>
          </w:p>
        </w:tc>
      </w:tr>
      <w:tr>
        <w:trPr>
          <w:cantSplit w:val="0"/>
          <w:tblHeader w:val="0"/>
        </w:trPr>
        <w:tc>
          <w:tcPr/>
          <w:p w:rsidR="00000000" w:rsidDel="00000000" w:rsidP="00000000" w:rsidRDefault="00000000" w:rsidRPr="00000000" w14:paraId="00000039">
            <w:pPr>
              <w:rPr>
                <w:rFonts w:ascii="Arial" w:cs="Arial" w:eastAsia="Arial" w:hAnsi="Arial"/>
                <w:b w:val="1"/>
              </w:rPr>
            </w:pPr>
            <w:r w:rsidDel="00000000" w:rsidR="00000000" w:rsidRPr="00000000">
              <w:rPr>
                <w:rFonts w:ascii="Arial" w:cs="Arial" w:eastAsia="Arial" w:hAnsi="Arial"/>
                <w:b w:val="1"/>
                <w:rtl w:val="0"/>
              </w:rPr>
              <w:t xml:space="preserve">Pronoun(s) (optional):</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rtl w:val="0"/>
              </w:rPr>
              <w:t xml:space="preserve">Insert text here</w:t>
            </w:r>
            <w:r w:rsidDel="00000000" w:rsidR="00000000" w:rsidRPr="00000000">
              <w:rPr>
                <w:rtl w:val="0"/>
              </w:rPr>
            </w:r>
          </w:p>
        </w:tc>
      </w:tr>
      <w:tr>
        <w:trPr>
          <w:cantSplit w:val="0"/>
          <w:tblHeader w:val="0"/>
        </w:trPr>
        <w:tc>
          <w:tcPr/>
          <w:p w:rsidR="00000000" w:rsidDel="00000000" w:rsidP="00000000" w:rsidRDefault="00000000" w:rsidRPr="00000000" w14:paraId="0000003B">
            <w:pPr>
              <w:rPr>
                <w:rFonts w:ascii="Arial" w:cs="Arial" w:eastAsia="Arial" w:hAnsi="Arial"/>
                <w:b w:val="1"/>
              </w:rPr>
            </w:pPr>
            <w:r w:rsidDel="00000000" w:rsidR="00000000" w:rsidRPr="00000000">
              <w:rPr>
                <w:rFonts w:ascii="Arial" w:cs="Arial" w:eastAsia="Arial" w:hAnsi="Arial"/>
                <w:b w:val="1"/>
                <w:rtl w:val="0"/>
              </w:rPr>
              <w:t xml:space="preserve">First name:</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rtl w:val="0"/>
              </w:rPr>
              <w:t xml:space="preserve">Insert text here</w:t>
            </w:r>
            <w:r w:rsidDel="00000000" w:rsidR="00000000" w:rsidRPr="00000000">
              <w:rPr>
                <w:rtl w:val="0"/>
              </w:rPr>
            </w:r>
          </w:p>
        </w:tc>
      </w:tr>
      <w:tr>
        <w:trPr>
          <w:cantSplit w:val="0"/>
          <w:tblHeader w:val="0"/>
        </w:trPr>
        <w:tc>
          <w:tcPr/>
          <w:p w:rsidR="00000000" w:rsidDel="00000000" w:rsidP="00000000" w:rsidRDefault="00000000" w:rsidRPr="00000000" w14:paraId="0000003D">
            <w:pPr>
              <w:rPr>
                <w:rFonts w:ascii="Arial" w:cs="Arial" w:eastAsia="Arial" w:hAnsi="Arial"/>
                <w:b w:val="1"/>
              </w:rPr>
            </w:pPr>
            <w:r w:rsidDel="00000000" w:rsidR="00000000" w:rsidRPr="00000000">
              <w:rPr>
                <w:rFonts w:ascii="Arial" w:cs="Arial" w:eastAsia="Arial" w:hAnsi="Arial"/>
                <w:b w:val="1"/>
                <w:rtl w:val="0"/>
              </w:rPr>
              <w:t xml:space="preserve">Surname:</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rtl w:val="0"/>
              </w:rPr>
              <w:t xml:space="preserve">Insert text here</w:t>
            </w:r>
            <w:r w:rsidDel="00000000" w:rsidR="00000000" w:rsidRPr="00000000">
              <w:rPr>
                <w:rtl w:val="0"/>
              </w:rPr>
            </w:r>
          </w:p>
        </w:tc>
      </w:tr>
      <w:tr>
        <w:trPr>
          <w:cantSplit w:val="0"/>
          <w:tblHeader w:val="0"/>
        </w:trPr>
        <w:tc>
          <w:tcPr/>
          <w:p w:rsidR="00000000" w:rsidDel="00000000" w:rsidP="00000000" w:rsidRDefault="00000000" w:rsidRPr="00000000" w14:paraId="0000003F">
            <w:pPr>
              <w:rPr>
                <w:rFonts w:ascii="Arial" w:cs="Arial" w:eastAsia="Arial" w:hAnsi="Arial"/>
                <w:b w:val="1"/>
              </w:rPr>
            </w:pPr>
            <w:r w:rsidDel="00000000" w:rsidR="00000000" w:rsidRPr="00000000">
              <w:rPr>
                <w:rFonts w:ascii="Arial" w:cs="Arial" w:eastAsia="Arial" w:hAnsi="Arial"/>
                <w:b w:val="1"/>
                <w:rtl w:val="0"/>
              </w:rPr>
              <w:t xml:space="preserve">Postcode:</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rtl w:val="0"/>
              </w:rPr>
              <w:t xml:space="preserve">Insert text here</w:t>
            </w:r>
            <w:r w:rsidDel="00000000" w:rsidR="00000000" w:rsidRPr="00000000">
              <w:rPr>
                <w:rtl w:val="0"/>
              </w:rPr>
            </w:r>
          </w:p>
        </w:tc>
      </w:tr>
      <w:tr>
        <w:trPr>
          <w:cantSplit w:val="0"/>
          <w:tblHeader w:val="0"/>
        </w:trPr>
        <w:tc>
          <w:tcPr/>
          <w:p w:rsidR="00000000" w:rsidDel="00000000" w:rsidP="00000000" w:rsidRDefault="00000000" w:rsidRPr="00000000" w14:paraId="00000041">
            <w:pPr>
              <w:rPr>
                <w:rFonts w:ascii="Arial" w:cs="Arial" w:eastAsia="Arial" w:hAnsi="Arial"/>
                <w:b w:val="1"/>
              </w:rPr>
            </w:pPr>
            <w:r w:rsidDel="00000000" w:rsidR="00000000" w:rsidRPr="00000000">
              <w:rPr>
                <w:rFonts w:ascii="Arial" w:cs="Arial" w:eastAsia="Arial" w:hAnsi="Arial"/>
                <w:b w:val="1"/>
                <w:rtl w:val="0"/>
              </w:rPr>
              <w:t xml:space="preserve">Telephone number:</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rtl w:val="0"/>
              </w:rPr>
              <w:t xml:space="preserve">Insert text here</w:t>
            </w:r>
            <w:r w:rsidDel="00000000" w:rsidR="00000000" w:rsidRPr="00000000">
              <w:rPr>
                <w:rtl w:val="0"/>
              </w:rPr>
            </w:r>
          </w:p>
        </w:tc>
      </w:tr>
      <w:tr>
        <w:trPr>
          <w:cantSplit w:val="0"/>
          <w:tblHeader w:val="0"/>
        </w:trPr>
        <w:tc>
          <w:tcPr/>
          <w:p w:rsidR="00000000" w:rsidDel="00000000" w:rsidP="00000000" w:rsidRDefault="00000000" w:rsidRPr="00000000" w14:paraId="00000043">
            <w:pPr>
              <w:rPr>
                <w:rFonts w:ascii="Arial" w:cs="Arial" w:eastAsia="Arial" w:hAnsi="Arial"/>
                <w:b w:val="1"/>
              </w:rPr>
            </w:pPr>
            <w:r w:rsidDel="00000000" w:rsidR="00000000" w:rsidRPr="00000000">
              <w:rPr>
                <w:rFonts w:ascii="Arial" w:cs="Arial" w:eastAsia="Arial" w:hAnsi="Arial"/>
                <w:b w:val="1"/>
                <w:rtl w:val="0"/>
              </w:rPr>
              <w:t xml:space="preserve">Email address:</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rtl w:val="0"/>
              </w:rPr>
              <w:t xml:space="preserve">Insert text here</w:t>
            </w:r>
            <w:r w:rsidDel="00000000" w:rsidR="00000000" w:rsidRPr="00000000">
              <w:rPr>
                <w:rtl w:val="0"/>
              </w:rPr>
            </w:r>
          </w:p>
        </w:tc>
      </w:tr>
    </w:tbl>
    <w:p w:rsidR="00000000" w:rsidDel="00000000" w:rsidP="00000000" w:rsidRDefault="00000000" w:rsidRPr="00000000" w14:paraId="00000045">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widowControl w:val="1"/>
        <w:spacing w:line="276" w:lineRule="auto"/>
        <w:rPr>
          <w:rFonts w:ascii="Arial" w:cs="Arial" w:eastAsia="Arial" w:hAnsi="Arial"/>
        </w:rPr>
      </w:pPr>
      <w:r w:rsidDel="00000000" w:rsidR="00000000" w:rsidRPr="00000000">
        <w:rPr>
          <w:rFonts w:ascii="Arial" w:cs="Arial" w:eastAsia="Arial" w:hAnsi="Arial"/>
          <w:rtl w:val="0"/>
        </w:rPr>
        <w:t xml:space="preserve">In line with our payment policy, we are obliged to ask if you are in receipt of a public sector salary. This is any organisation run by the government and funded by tax-payers’ money which can be classified as public sector, for example, local councils, NHS hospitals etc. If your answer is Yes, you are confirming that the work you undertake with us is unrelated to your public sector role.</w:t>
      </w:r>
    </w:p>
    <w:p w:rsidR="00000000" w:rsidDel="00000000" w:rsidP="00000000" w:rsidRDefault="00000000" w:rsidRPr="00000000" w14:paraId="00000047">
      <w:pPr>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b w:val="1"/>
        </w:rPr>
      </w:pPr>
      <w:r w:rsidDel="00000000" w:rsidR="00000000" w:rsidRPr="00000000">
        <w:rPr>
          <w:rFonts w:ascii="Arial" w:cs="Arial" w:eastAsia="Arial" w:hAnsi="Arial"/>
          <w:b w:val="1"/>
          <w:rtl w:val="0"/>
        </w:rPr>
        <w:t xml:space="preserve">Are you in receipt of a public sector salary?</w:t>
        <w:tab/>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b w:val="1"/>
          <w:rtl w:val="0"/>
        </w:rPr>
        <w:t xml:space="preserve">Yes/No</w:t>
      </w:r>
      <w:r w:rsidDel="00000000" w:rsidR="00000000" w:rsidRPr="00000000">
        <w:rPr>
          <w:rFonts w:ascii="Arial" w:cs="Arial" w:eastAsia="Arial" w:hAnsi="Arial"/>
          <w:rtl w:val="0"/>
        </w:rPr>
        <w:t xml:space="preserve"> (please delete as appropriate)</w:t>
      </w:r>
    </w:p>
    <w:p w:rsidR="00000000" w:rsidDel="00000000" w:rsidP="00000000" w:rsidRDefault="00000000" w:rsidRPr="00000000" w14:paraId="0000004B">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4C">
      <w:pPr>
        <w:widowControl w:val="1"/>
        <w:spacing w:line="276" w:lineRule="auto"/>
        <w:rPr>
          <w:rFonts w:ascii="Arial" w:cs="Arial" w:eastAsia="Arial" w:hAnsi="Arial"/>
          <w:b w:val="1"/>
          <w:sz w:val="22"/>
          <w:szCs w:val="22"/>
        </w:rPr>
      </w:pPr>
      <w:r w:rsidDel="00000000" w:rsidR="00000000" w:rsidRPr="00000000">
        <w:rPr>
          <w:rFonts w:ascii="Arial" w:cs="Arial" w:eastAsia="Arial" w:hAnsi="Arial"/>
          <w:b w:val="1"/>
          <w:sz w:val="36"/>
          <w:szCs w:val="36"/>
          <w:rtl w:val="0"/>
        </w:rPr>
        <w:t xml:space="preserve">About you</w:t>
      </w:r>
      <w:r w:rsidDel="00000000" w:rsidR="00000000" w:rsidRPr="00000000">
        <w:rPr>
          <w:rtl w:val="0"/>
        </w:rPr>
      </w:r>
    </w:p>
    <w:p w:rsidR="00000000" w:rsidDel="00000000" w:rsidP="00000000" w:rsidRDefault="00000000" w:rsidRPr="00000000" w14:paraId="0000004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E">
      <w:pPr>
        <w:widowControl w:val="1"/>
        <w:spacing w:line="276" w:lineRule="auto"/>
        <w:rPr>
          <w:rFonts w:ascii="Arial" w:cs="Arial" w:eastAsia="Arial" w:hAnsi="Arial"/>
        </w:rPr>
      </w:pPr>
      <w:r w:rsidDel="00000000" w:rsidR="00000000" w:rsidRPr="00000000">
        <w:rPr>
          <w:rFonts w:ascii="Arial" w:cs="Arial" w:eastAsia="Arial" w:hAnsi="Arial"/>
          <w:b w:val="1"/>
          <w:rtl w:val="0"/>
        </w:rPr>
        <w:t xml:space="preserve">Please provide a brief summary of why you are interested in applying for the role of a public committee member</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(You may have personal experience as a patient or someone using health or other services. As a parent, carer or relative of someone using services. As an employee or officer of a voluntary organisation or member of a support group). </w:t>
      </w:r>
    </w:p>
    <w:p w:rsidR="00000000" w:rsidDel="00000000" w:rsidP="00000000" w:rsidRDefault="00000000" w:rsidRPr="00000000" w14:paraId="0000004F">
      <w:pPr>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0">
      <w:pPr>
        <w:widowControl w:val="1"/>
        <w:spacing w:line="276" w:lineRule="auto"/>
        <w:rPr>
          <w:rFonts w:ascii="Arial" w:cs="Arial" w:eastAsia="Arial" w:hAnsi="Arial"/>
        </w:rPr>
      </w:pPr>
      <w:r w:rsidDel="00000000" w:rsidR="00000000" w:rsidRPr="00000000">
        <w:rPr>
          <w:rFonts w:ascii="Arial" w:cs="Arial" w:eastAsia="Arial" w:hAnsi="Arial"/>
          <w:b w:val="1"/>
          <w:rtl w:val="0"/>
        </w:rPr>
        <w:t xml:space="preserve">Insert text here:</w:t>
      </w:r>
      <w:r w:rsidDel="00000000" w:rsidR="00000000" w:rsidRPr="00000000">
        <w:rPr>
          <w:rtl w:val="0"/>
        </w:rPr>
      </w:r>
    </w:p>
    <w:p w:rsidR="00000000" w:rsidDel="00000000" w:rsidP="00000000" w:rsidRDefault="00000000" w:rsidRPr="00000000" w14:paraId="00000051">
      <w:pPr>
        <w:widowControl w:val="1"/>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b w:val="1"/>
        </w:rPr>
      </w:pPr>
      <w:r w:rsidDel="00000000" w:rsidR="00000000" w:rsidRPr="00000000">
        <w:rPr>
          <w:rFonts w:ascii="Arial" w:cs="Arial" w:eastAsia="Arial" w:hAnsi="Arial"/>
          <w:b w:val="1"/>
          <w:rtl w:val="0"/>
        </w:rPr>
        <w:t xml:space="preserve">Please give an overview (a few sentences) explaining your understanding of, or how your experience relates to, the following:</w:t>
      </w:r>
    </w:p>
    <w:p w:rsidR="00000000" w:rsidDel="00000000" w:rsidP="00000000" w:rsidRDefault="00000000" w:rsidRPr="00000000" w14:paraId="00000055">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How would you consider the needs of people from a range of backgrounds (e.g. different ages, </w:t>
      </w:r>
      <w:r w:rsidDel="00000000" w:rsidR="00000000" w:rsidRPr="00000000">
        <w:rPr>
          <w:rFonts w:ascii="Arial" w:cs="Arial" w:eastAsia="Arial" w:hAnsi="Arial"/>
          <w:highlight w:val="white"/>
          <w:rtl w:val="0"/>
        </w:rPr>
        <w:t xml:space="preserve">genders, ethnicities, religions, disability, geographies and socio-economic status)</w:t>
      </w:r>
      <w:r w:rsidDel="00000000" w:rsidR="00000000" w:rsidRPr="00000000">
        <w:rPr>
          <w:rFonts w:ascii="Arial" w:cs="Arial" w:eastAsia="Arial" w:hAnsi="Arial"/>
          <w:rtl w:val="0"/>
        </w:rPr>
        <w:t xml:space="preserve"> when giving feedback on a health related research proposal?</w:t>
      </w:r>
    </w:p>
    <w:p w:rsidR="00000000" w:rsidDel="00000000" w:rsidP="00000000" w:rsidRDefault="00000000" w:rsidRPr="00000000" w14:paraId="00000057">
      <w:pPr>
        <w:rPr>
          <w:rFonts w:ascii="Arial" w:cs="Arial" w:eastAsia="Arial" w:hAnsi="Arial"/>
        </w:rPr>
      </w:pPr>
      <w:r w:rsidDel="00000000" w:rsidR="00000000" w:rsidRPr="00000000">
        <w:rPr>
          <w:rtl w:val="0"/>
        </w:rPr>
      </w:r>
    </w:p>
    <w:p w:rsidR="00000000" w:rsidDel="00000000" w:rsidP="00000000" w:rsidRDefault="00000000" w:rsidRPr="00000000" w14:paraId="00000058">
      <w:pPr>
        <w:rPr>
          <w:rFonts w:ascii="Arial" w:cs="Arial" w:eastAsia="Arial" w:hAnsi="Arial"/>
          <w:b w:val="1"/>
        </w:rPr>
      </w:pPr>
      <w:r w:rsidDel="00000000" w:rsidR="00000000" w:rsidRPr="00000000">
        <w:rPr>
          <w:rFonts w:ascii="Arial" w:cs="Arial" w:eastAsia="Arial" w:hAnsi="Arial"/>
          <w:b w:val="1"/>
          <w:rtl w:val="0"/>
        </w:rPr>
        <w:t xml:space="preserve">Insert text here:</w:t>
      </w:r>
    </w:p>
    <w:p w:rsidR="00000000" w:rsidDel="00000000" w:rsidP="00000000" w:rsidRDefault="00000000" w:rsidRPr="00000000" w14:paraId="00000059">
      <w:pPr>
        <w:widowControl w:val="1"/>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Can you give an example of a situation when you have shared your thoughts and those of others, to a wider discussion or group (either in person or in writing)?</w:t>
      </w:r>
    </w:p>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Insert text here:</w:t>
      </w:r>
    </w:p>
    <w:p w:rsidR="00000000" w:rsidDel="00000000" w:rsidP="00000000" w:rsidRDefault="00000000" w:rsidRPr="00000000" w14:paraId="0000005F">
      <w:pPr>
        <w:widowControl w:val="1"/>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6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2">
      <w:pPr>
        <w:widowControl w:val="1"/>
        <w:spacing w:line="276" w:lineRule="auto"/>
        <w:rPr>
          <w:rFonts w:ascii="Arial" w:cs="Arial" w:eastAsia="Arial" w:hAnsi="Arial"/>
          <w:b w:val="1"/>
        </w:rPr>
      </w:pPr>
      <w:r w:rsidDel="00000000" w:rsidR="00000000" w:rsidRPr="00000000">
        <w:rPr>
          <w:rFonts w:ascii="Arial" w:cs="Arial" w:eastAsia="Arial" w:hAnsi="Arial"/>
          <w:rtl w:val="0"/>
        </w:rPr>
        <w:t xml:space="preserve">Please give an example of when you have reviewed or summarised information from a document to meet a deadline.  </w:t>
      </w:r>
      <w:r w:rsidDel="00000000" w:rsidR="00000000" w:rsidRPr="00000000">
        <w:rPr>
          <w:rtl w:val="0"/>
        </w:rPr>
      </w:r>
    </w:p>
    <w:p w:rsidR="00000000" w:rsidDel="00000000" w:rsidP="00000000" w:rsidRDefault="00000000" w:rsidRPr="00000000" w14:paraId="00000063">
      <w:pPr>
        <w:rPr>
          <w:rFonts w:ascii="Arial" w:cs="Arial" w:eastAsia="Arial" w:hAnsi="Arial"/>
          <w:b w:val="1"/>
        </w:rPr>
      </w:pPr>
      <w:r w:rsidDel="00000000" w:rsidR="00000000" w:rsidRPr="00000000">
        <w:rPr>
          <w:rtl w:val="0"/>
        </w:rPr>
      </w:r>
    </w:p>
    <w:p w:rsidR="00000000" w:rsidDel="00000000" w:rsidP="00000000" w:rsidRDefault="00000000" w:rsidRPr="00000000" w14:paraId="00000064">
      <w:pPr>
        <w:rPr>
          <w:rFonts w:ascii="Arial" w:cs="Arial" w:eastAsia="Arial" w:hAnsi="Arial"/>
          <w:b w:val="1"/>
        </w:rPr>
      </w:pPr>
      <w:r w:rsidDel="00000000" w:rsidR="00000000" w:rsidRPr="00000000">
        <w:rPr>
          <w:rFonts w:ascii="Arial" w:cs="Arial" w:eastAsia="Arial" w:hAnsi="Arial"/>
          <w:b w:val="1"/>
          <w:rtl w:val="0"/>
        </w:rPr>
        <w:t xml:space="preserve">Insert text here:</w:t>
      </w:r>
    </w:p>
    <w:p w:rsidR="00000000" w:rsidDel="00000000" w:rsidP="00000000" w:rsidRDefault="00000000" w:rsidRPr="00000000" w14:paraId="00000065">
      <w:pPr>
        <w:widowControl w:val="1"/>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66">
      <w:pPr>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7">
      <w:pPr>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8">
      <w:pPr>
        <w:widowControl w:val="1"/>
        <w:spacing w:line="276" w:lineRule="auto"/>
        <w:rPr>
          <w:rFonts w:ascii="Arial" w:cs="Arial" w:eastAsia="Arial" w:hAnsi="Arial"/>
        </w:rPr>
      </w:pPr>
      <w:r w:rsidDel="00000000" w:rsidR="00000000" w:rsidRPr="00000000">
        <w:rPr>
          <w:rFonts w:ascii="Arial" w:cs="Arial" w:eastAsia="Arial" w:hAnsi="Arial"/>
          <w:rtl w:val="0"/>
        </w:rPr>
        <w:t xml:space="preserve">Do you have any knowledge and/or experience of patient and public involvement in health and social care services research? This could include reviewing a health related research funding application, working with researchers, being part of a research study, etc? </w:t>
      </w:r>
    </w:p>
    <w:p w:rsidR="00000000" w:rsidDel="00000000" w:rsidP="00000000" w:rsidRDefault="00000000" w:rsidRPr="00000000" w14:paraId="00000069">
      <w:pPr>
        <w:widowControl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A">
      <w:pPr>
        <w:widowControl w:val="1"/>
        <w:spacing w:line="276" w:lineRule="auto"/>
        <w:rPr>
          <w:rFonts w:ascii="Arial" w:cs="Arial" w:eastAsia="Arial" w:hAnsi="Arial"/>
        </w:rPr>
      </w:pPr>
      <w:r w:rsidDel="00000000" w:rsidR="00000000" w:rsidRPr="00000000">
        <w:rPr>
          <w:rFonts w:ascii="Arial" w:cs="Arial" w:eastAsia="Arial" w:hAnsi="Arial"/>
          <w:rtl w:val="0"/>
        </w:rPr>
        <w:t xml:space="preserve">Please give examples where you can.</w:t>
      </w:r>
    </w:p>
    <w:p w:rsidR="00000000" w:rsidDel="00000000" w:rsidP="00000000" w:rsidRDefault="00000000" w:rsidRPr="00000000" w14:paraId="0000006B">
      <w:pPr>
        <w:rPr>
          <w:rFonts w:ascii="Arial" w:cs="Arial" w:eastAsia="Arial" w:hAnsi="Arial"/>
        </w:rPr>
      </w:pPr>
      <w:r w:rsidDel="00000000" w:rsidR="00000000" w:rsidRPr="00000000">
        <w:rPr>
          <w:rtl w:val="0"/>
        </w:rPr>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b w:val="1"/>
          <w:rtl w:val="0"/>
        </w:rPr>
        <w:t xml:space="preserve">Insert text here:</w:t>
      </w:r>
      <w:r w:rsidDel="00000000" w:rsidR="00000000" w:rsidRPr="00000000">
        <w:rPr>
          <w:rtl w:val="0"/>
        </w:rPr>
      </w:r>
    </w:p>
    <w:p w:rsidR="00000000" w:rsidDel="00000000" w:rsidP="00000000" w:rsidRDefault="00000000" w:rsidRPr="00000000" w14:paraId="0000006D">
      <w:pPr>
        <w:rPr>
          <w:rFonts w:ascii="Arial" w:cs="Arial" w:eastAsia="Arial" w:hAnsi="Arial"/>
          <w:b w:val="1"/>
        </w:rPr>
      </w:pPr>
      <w:r w:rsidDel="00000000" w:rsidR="00000000" w:rsidRPr="00000000">
        <w:rPr>
          <w:rtl w:val="0"/>
        </w:rPr>
      </w:r>
    </w:p>
    <w:p w:rsidR="00000000" w:rsidDel="00000000" w:rsidP="00000000" w:rsidRDefault="00000000" w:rsidRPr="00000000" w14:paraId="0000006E">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6F">
      <w:pPr>
        <w:rPr>
          <w:rFonts w:ascii="Arial" w:cs="Arial" w:eastAsia="Arial" w:hAnsi="Arial"/>
          <w:b w:val="1"/>
        </w:rPr>
      </w:pPr>
      <w:r w:rsidDel="00000000" w:rsidR="00000000" w:rsidRPr="00000000">
        <w:rPr>
          <w:rtl w:val="0"/>
        </w:rPr>
      </w:r>
    </w:p>
    <w:p w:rsidR="00000000" w:rsidDel="00000000" w:rsidP="00000000" w:rsidRDefault="00000000" w:rsidRPr="00000000" w14:paraId="00000070">
      <w:pPr>
        <w:rPr>
          <w:rFonts w:ascii="Arial" w:cs="Arial" w:eastAsia="Arial" w:hAnsi="Arial"/>
          <w:b w:val="1"/>
        </w:rPr>
      </w:pPr>
      <w:r w:rsidDel="00000000" w:rsidR="00000000" w:rsidRPr="00000000">
        <w:rPr>
          <w:rtl w:val="0"/>
        </w:rPr>
      </w:r>
    </w:p>
    <w:p w:rsidR="00000000" w:rsidDel="00000000" w:rsidP="00000000" w:rsidRDefault="00000000" w:rsidRPr="00000000" w14:paraId="00000071">
      <w:pPr>
        <w:widowControl w:val="1"/>
        <w:spacing w:line="276"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Your current or previous committee involvement </w:t>
      </w:r>
    </w:p>
    <w:p w:rsidR="00000000" w:rsidDel="00000000" w:rsidP="00000000" w:rsidRDefault="00000000" w:rsidRPr="00000000" w14:paraId="00000072">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b w:val="1"/>
        </w:rPr>
      </w:pPr>
      <w:r w:rsidDel="00000000" w:rsidR="00000000" w:rsidRPr="00000000">
        <w:rPr>
          <w:rFonts w:ascii="Arial" w:cs="Arial" w:eastAsia="Arial" w:hAnsi="Arial"/>
          <w:b w:val="1"/>
          <w:rtl w:val="0"/>
        </w:rPr>
        <w:t xml:space="preserve">Please note that you cannot be a member of more than one NIHR Research Programme committees at the same time. However, if you are involved in an NIHR Awards committee at the </w:t>
      </w:r>
      <w:hyperlink r:id="rId15">
        <w:r w:rsidDel="00000000" w:rsidR="00000000" w:rsidRPr="00000000">
          <w:rPr>
            <w:rFonts w:ascii="Arial" w:cs="Arial" w:eastAsia="Arial" w:hAnsi="Arial"/>
            <w:b w:val="1"/>
            <w:color w:val="1155cc"/>
            <w:u w:val="single"/>
            <w:rtl w:val="0"/>
          </w:rPr>
          <w:t xml:space="preserve">NIHR Academy</w:t>
        </w:r>
      </w:hyperlink>
      <w:r w:rsidDel="00000000" w:rsidR="00000000" w:rsidRPr="00000000">
        <w:rPr>
          <w:rFonts w:ascii="Arial" w:cs="Arial" w:eastAsia="Arial" w:hAnsi="Arial"/>
          <w:b w:val="1"/>
          <w:rtl w:val="0"/>
        </w:rPr>
        <w:t xml:space="preserve">, you can also be a member of an NIHR Research Programme </w:t>
      </w:r>
      <w:r w:rsidDel="00000000" w:rsidR="00000000" w:rsidRPr="00000000">
        <w:rPr>
          <w:rFonts w:ascii="Arial" w:cs="Arial" w:eastAsia="Arial" w:hAnsi="Arial"/>
          <w:b w:val="1"/>
          <w:rtl w:val="0"/>
        </w:rPr>
        <w:t xml:space="preserve">Prioritisation</w:t>
      </w:r>
      <w:r w:rsidDel="00000000" w:rsidR="00000000" w:rsidRPr="00000000">
        <w:rPr>
          <w:rFonts w:ascii="Arial" w:cs="Arial" w:eastAsia="Arial" w:hAnsi="Arial"/>
          <w:b w:val="1"/>
          <w:rtl w:val="0"/>
        </w:rPr>
        <w:t xml:space="preserve"> or Funding Committee so that you will have insight into the research pathway.</w:t>
      </w:r>
    </w:p>
    <w:p w:rsidR="00000000" w:rsidDel="00000000" w:rsidP="00000000" w:rsidRDefault="00000000" w:rsidRPr="00000000" w14:paraId="00000074">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b w:val="1"/>
        </w:rPr>
      </w:pPr>
      <w:r w:rsidDel="00000000" w:rsidR="00000000" w:rsidRPr="00000000">
        <w:rPr>
          <w:rFonts w:ascii="Arial" w:cs="Arial" w:eastAsia="Arial" w:hAnsi="Arial"/>
          <w:b w:val="1"/>
          <w:rtl w:val="0"/>
        </w:rPr>
        <w:t xml:space="preserve">If you are coming to the end of your tenure on an NIHR committee, you may apply for another programme. A maximum overlap of one committee meeting is permitted. </w:t>
      </w:r>
    </w:p>
    <w:p w:rsidR="00000000" w:rsidDel="00000000" w:rsidP="00000000" w:rsidRDefault="00000000" w:rsidRPr="00000000" w14:paraId="00000076">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76" w:lineRule="auto"/>
        <w:rPr>
          <w:rFonts w:ascii="Arial" w:cs="Arial" w:eastAsia="Arial" w:hAnsi="Arial"/>
          <w:b w:val="1"/>
        </w:rPr>
      </w:pPr>
      <w:r w:rsidDel="00000000" w:rsidR="00000000" w:rsidRPr="00000000">
        <w:rPr>
          <w:rFonts w:ascii="Arial" w:cs="Arial" w:eastAsia="Arial" w:hAnsi="Arial"/>
          <w:b w:val="1"/>
          <w:rtl w:val="0"/>
        </w:rPr>
        <w:t xml:space="preserve">Please tell us if you have been or are involved in the work of any other NIHR funding or prioritisation committee within the last 3 years?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Fonts w:ascii="Arial" w:cs="Arial" w:eastAsia="Arial" w:hAnsi="Arial"/>
          <w:rtl w:val="0"/>
        </w:rPr>
        <w:t xml:space="preserve">If ‘Yes’ please give details.</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Fonts w:ascii="Arial" w:cs="Arial" w:eastAsia="Arial" w:hAnsi="Arial"/>
          <w:rtl w:val="0"/>
        </w:rPr>
        <w:t xml:space="preserve">If ‘No’ please enter “N/A”</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C">
      <w:pPr>
        <w:rPr>
          <w:rFonts w:ascii="Arial" w:cs="Arial" w:eastAsia="Arial" w:hAnsi="Arial"/>
          <w:b w:val="1"/>
        </w:rPr>
      </w:pPr>
      <w:r w:rsidDel="00000000" w:rsidR="00000000" w:rsidRPr="00000000">
        <w:rPr>
          <w:rFonts w:ascii="Arial" w:cs="Arial" w:eastAsia="Arial" w:hAnsi="Arial"/>
          <w:b w:val="1"/>
          <w:rtl w:val="0"/>
        </w:rPr>
        <w:t xml:space="preserve">Insert text here:</w:t>
      </w:r>
    </w:p>
    <w:p w:rsidR="00000000" w:rsidDel="00000000" w:rsidP="00000000" w:rsidRDefault="00000000" w:rsidRPr="00000000" w14:paraId="0000007D">
      <w:pPr>
        <w:rPr>
          <w:rFonts w:ascii="Arial" w:cs="Arial" w:eastAsia="Arial" w:hAnsi="Arial"/>
          <w:b w:val="1"/>
        </w:rPr>
      </w:pPr>
      <w:r w:rsidDel="00000000" w:rsidR="00000000" w:rsidRPr="00000000">
        <w:rPr>
          <w:rtl w:val="0"/>
        </w:rPr>
      </w:r>
    </w:p>
    <w:p w:rsidR="00000000" w:rsidDel="00000000" w:rsidP="00000000" w:rsidRDefault="00000000" w:rsidRPr="00000000" w14:paraId="0000007E">
      <w:pPr>
        <w:widowControl w:val="1"/>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F">
      <w:pPr>
        <w:widowControl w:val="1"/>
        <w:spacing w:line="276" w:lineRule="auto"/>
        <w:rPr>
          <w:rFonts w:ascii="Arial" w:cs="Arial" w:eastAsia="Arial" w:hAnsi="Arial"/>
          <w:b w:val="1"/>
          <w:sz w:val="22"/>
          <w:szCs w:val="22"/>
        </w:rPr>
      </w:pPr>
      <w:r w:rsidDel="00000000" w:rsidR="00000000" w:rsidRPr="00000000">
        <w:rPr>
          <w:rFonts w:ascii="Arial" w:cs="Arial" w:eastAsia="Arial" w:hAnsi="Arial"/>
          <w:b w:val="1"/>
          <w:sz w:val="36"/>
          <w:szCs w:val="36"/>
          <w:highlight w:val="white"/>
          <w:rtl w:val="0"/>
        </w:rPr>
        <w:t xml:space="preserve">Accessibility</w:t>
      </w:r>
      <w:r w:rsidDel="00000000" w:rsidR="00000000" w:rsidRPr="00000000">
        <w:rPr>
          <w:rtl w:val="0"/>
        </w:rPr>
      </w:r>
    </w:p>
    <w:p w:rsidR="00000000" w:rsidDel="00000000" w:rsidP="00000000" w:rsidRDefault="00000000" w:rsidRPr="00000000" w14:paraId="0000008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b w:val="1"/>
        </w:rPr>
      </w:pPr>
      <w:r w:rsidDel="00000000" w:rsidR="00000000" w:rsidRPr="00000000">
        <w:rPr>
          <w:rFonts w:ascii="Arial" w:cs="Arial" w:eastAsia="Arial" w:hAnsi="Arial"/>
          <w:b w:val="1"/>
          <w:rtl w:val="0"/>
        </w:rPr>
        <w:t xml:space="preserve">We will try our best to make reasonable adjustments to remove any barriers to this post in the application/interview process. Further information about accessibility can be found in the information pack.</w:t>
      </w:r>
    </w:p>
    <w:p w:rsidR="00000000" w:rsidDel="00000000" w:rsidP="00000000" w:rsidRDefault="00000000" w:rsidRPr="00000000" w14:paraId="00000082">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b w:val="1"/>
        </w:rPr>
      </w:pPr>
      <w:r w:rsidDel="00000000" w:rsidR="00000000" w:rsidRPr="00000000">
        <w:rPr>
          <w:rFonts w:ascii="Arial" w:cs="Arial" w:eastAsia="Arial" w:hAnsi="Arial"/>
          <w:b w:val="1"/>
          <w:rtl w:val="0"/>
        </w:rPr>
        <w:t xml:space="preserve">Interviews will be conducted virtually or by telephone. Please contact us for support with any accessibility requirements you might have which will enable you to fully participate in the recruitment process.</w:t>
      </w:r>
    </w:p>
    <w:p w:rsidR="00000000" w:rsidDel="00000000" w:rsidP="00000000" w:rsidRDefault="00000000" w:rsidRPr="00000000" w14:paraId="00000084">
      <w:pPr>
        <w:spacing w:line="276" w:lineRule="auto"/>
        <w:rPr>
          <w:rFonts w:ascii="Arial" w:cs="Arial" w:eastAsia="Arial" w:hAnsi="Arial"/>
        </w:rPr>
      </w:pPr>
      <w:r w:rsidDel="00000000" w:rsidR="00000000" w:rsidRPr="00000000">
        <w:rPr>
          <w:rFonts w:ascii="Arial" w:cs="Arial" w:eastAsia="Arial" w:hAnsi="Arial"/>
          <w:rtl w:val="0"/>
        </w:rPr>
        <w:t xml:space="preserve">For example, you may require the recruitment documents in a particular format or support with communication or the virtual/telephone interview. If you are invited for an interview, we may need to contact you so we can ensure that we meet your support needs.</w:t>
      </w:r>
    </w:p>
    <w:p w:rsidR="00000000" w:rsidDel="00000000" w:rsidP="00000000" w:rsidRDefault="00000000" w:rsidRPr="00000000" w14:paraId="0000008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b w:val="1"/>
        </w:rPr>
      </w:pPr>
      <w:r w:rsidDel="00000000" w:rsidR="00000000" w:rsidRPr="00000000">
        <w:rPr>
          <w:rFonts w:ascii="Arial" w:cs="Arial" w:eastAsia="Arial" w:hAnsi="Arial"/>
          <w:b w:val="1"/>
          <w:rtl w:val="0"/>
        </w:rPr>
        <w:t xml:space="preserve">Insert text here:</w:t>
      </w:r>
    </w:p>
    <w:p w:rsidR="00000000" w:rsidDel="00000000" w:rsidP="00000000" w:rsidRDefault="00000000" w:rsidRPr="00000000" w14:paraId="0000008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8">
      <w:pPr>
        <w:widowControl w:val="1"/>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9">
      <w:pPr>
        <w:widowControl w:val="1"/>
        <w:spacing w:line="276" w:lineRule="auto"/>
        <w:rPr>
          <w:rFonts w:ascii="Arial" w:cs="Arial" w:eastAsia="Arial" w:hAnsi="Arial"/>
          <w:b w:val="1"/>
          <w:sz w:val="22"/>
          <w:szCs w:val="22"/>
        </w:rPr>
      </w:pPr>
      <w:r w:rsidDel="00000000" w:rsidR="00000000" w:rsidRPr="00000000">
        <w:rPr>
          <w:rFonts w:ascii="Arial" w:cs="Arial" w:eastAsia="Arial" w:hAnsi="Arial"/>
          <w:b w:val="1"/>
          <w:sz w:val="36"/>
          <w:szCs w:val="36"/>
          <w:rtl w:val="0"/>
        </w:rPr>
        <w:t xml:space="preserve">How did you hear about this opportunity?</w:t>
      </w:r>
      <w:r w:rsidDel="00000000" w:rsidR="00000000" w:rsidRPr="00000000">
        <w:rPr>
          <w:rtl w:val="0"/>
        </w:rPr>
      </w:r>
    </w:p>
    <w:p w:rsidR="00000000" w:rsidDel="00000000" w:rsidP="00000000" w:rsidRDefault="00000000" w:rsidRPr="00000000" w14:paraId="0000008A">
      <w:pPr>
        <w:rPr>
          <w:rFonts w:ascii="Arial" w:cs="Arial" w:eastAsia="Arial" w:hAnsi="Arial"/>
          <w:b w:val="1"/>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rPr>
      </w:pPr>
      <w:r w:rsidDel="00000000" w:rsidR="00000000" w:rsidRPr="00000000">
        <w:rPr>
          <w:rFonts w:ascii="Arial" w:cs="Arial" w:eastAsia="Arial" w:hAnsi="Arial"/>
          <w:b w:val="1"/>
          <w:rtl w:val="0"/>
        </w:rPr>
        <w:t xml:space="preserve">In order to help us reach the widest audience, please tell us how you heard about this opportunity. </w:t>
      </w:r>
      <w:r w:rsidDel="00000000" w:rsidR="00000000" w:rsidRPr="00000000">
        <w:rPr>
          <w:rFonts w:ascii="Arial" w:cs="Arial" w:eastAsia="Arial" w:hAnsi="Arial"/>
          <w:rtl w:val="0"/>
        </w:rPr>
        <w:t xml:space="preserve">For example: N</w:t>
      </w:r>
      <w:r w:rsidDel="00000000" w:rsidR="00000000" w:rsidRPr="00000000">
        <w:rPr>
          <w:rFonts w:ascii="Arial" w:cs="Arial" w:eastAsia="Arial" w:hAnsi="Arial"/>
          <w:rtl w:val="0"/>
        </w:rPr>
        <w:t xml:space="preserve">IHR website, Facebook, Linkedin, community or faith group, colleague or friend, People in Research website, Twitter, NIHR email or other.</w:t>
      </w:r>
    </w:p>
    <w:p w:rsidR="00000000" w:rsidDel="00000000" w:rsidP="00000000" w:rsidRDefault="00000000" w:rsidRPr="00000000" w14:paraId="0000008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D">
      <w:pPr>
        <w:rPr>
          <w:rFonts w:ascii="Arial" w:cs="Arial" w:eastAsia="Arial" w:hAnsi="Arial"/>
          <w:b w:val="1"/>
        </w:rPr>
      </w:pPr>
      <w:r w:rsidDel="00000000" w:rsidR="00000000" w:rsidRPr="00000000">
        <w:rPr>
          <w:rFonts w:ascii="Arial" w:cs="Arial" w:eastAsia="Arial" w:hAnsi="Arial"/>
          <w:b w:val="1"/>
          <w:rtl w:val="0"/>
        </w:rPr>
        <w:t xml:space="preserve">Insert text here:</w:t>
      </w:r>
    </w:p>
    <w:p w:rsidR="00000000" w:rsidDel="00000000" w:rsidP="00000000" w:rsidRDefault="00000000" w:rsidRPr="00000000" w14:paraId="0000008E">
      <w:pPr>
        <w:rPr>
          <w:rFonts w:ascii="Arial" w:cs="Arial" w:eastAsia="Arial" w:hAnsi="Arial"/>
          <w:b w:val="1"/>
        </w:rPr>
      </w:pPr>
      <w:r w:rsidDel="00000000" w:rsidR="00000000" w:rsidRPr="00000000">
        <w:rPr>
          <w:rtl w:val="0"/>
        </w:rPr>
      </w:r>
    </w:p>
    <w:p w:rsidR="00000000" w:rsidDel="00000000" w:rsidP="00000000" w:rsidRDefault="00000000" w:rsidRPr="00000000" w14:paraId="0000008F">
      <w:pPr>
        <w:widowControl w:val="1"/>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0">
      <w:pPr>
        <w:widowControl w:val="1"/>
        <w:spacing w:line="276" w:lineRule="auto"/>
        <w:rPr>
          <w:rFonts w:ascii="Arial" w:cs="Arial" w:eastAsia="Arial" w:hAnsi="Arial"/>
          <w:b w:val="1"/>
          <w:sz w:val="22"/>
          <w:szCs w:val="22"/>
        </w:rPr>
      </w:pPr>
      <w:r w:rsidDel="00000000" w:rsidR="00000000" w:rsidRPr="00000000">
        <w:rPr>
          <w:rFonts w:ascii="Arial" w:cs="Arial" w:eastAsia="Arial" w:hAnsi="Arial"/>
          <w:b w:val="1"/>
          <w:sz w:val="36"/>
          <w:szCs w:val="36"/>
          <w:rtl w:val="0"/>
        </w:rPr>
        <w:t xml:space="preserve">Tell us what you think</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76" w:lineRule="auto"/>
        <w:rPr>
          <w:rFonts w:ascii="Arial" w:cs="Arial" w:eastAsia="Arial" w:hAnsi="Arial"/>
          <w:b w:val="1"/>
        </w:rPr>
      </w:pPr>
      <w:r w:rsidDel="00000000" w:rsidR="00000000" w:rsidRPr="00000000">
        <w:rPr>
          <w:rFonts w:ascii="Arial" w:cs="Arial" w:eastAsia="Arial" w:hAnsi="Arial"/>
          <w:b w:val="1"/>
          <w:rtl w:val="0"/>
        </w:rPr>
        <w:t xml:space="preserve">We strive to provide an inclusive and accessible recruitment process. In an effort to continually review and provide best practices, we may send you a brief survey to complete to share your experiences. </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Fonts w:ascii="Arial" w:cs="Arial" w:eastAsia="Arial" w:hAnsi="Arial"/>
          <w:rtl w:val="0"/>
        </w:rPr>
        <w:t xml:space="preserve">Yes/No (please delete as appropriate)</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7">
      <w:pPr>
        <w:widowControl w:val="1"/>
        <w:spacing w:line="276" w:lineRule="auto"/>
        <w:rPr>
          <w:rFonts w:ascii="Arial" w:cs="Arial" w:eastAsia="Arial" w:hAnsi="Arial"/>
          <w:b w:val="1"/>
          <w:sz w:val="22"/>
          <w:szCs w:val="22"/>
        </w:rPr>
      </w:pPr>
      <w:r w:rsidDel="00000000" w:rsidR="00000000" w:rsidRPr="00000000">
        <w:rPr>
          <w:rFonts w:ascii="Arial" w:cs="Arial" w:eastAsia="Arial" w:hAnsi="Arial"/>
          <w:b w:val="1"/>
          <w:sz w:val="36"/>
          <w:szCs w:val="36"/>
          <w:rtl w:val="0"/>
        </w:rPr>
        <w:t xml:space="preserve">Your declaration</w:t>
      </w:r>
      <w:r w:rsidDel="00000000" w:rsidR="00000000" w:rsidRPr="00000000">
        <w:rPr>
          <w:rtl w:val="0"/>
        </w:rPr>
      </w:r>
    </w:p>
    <w:p w:rsidR="00000000" w:rsidDel="00000000" w:rsidP="00000000" w:rsidRDefault="00000000" w:rsidRPr="00000000" w14:paraId="0000009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76" w:lineRule="auto"/>
        <w:rPr>
          <w:rFonts w:ascii="Arial" w:cs="Arial" w:eastAsia="Arial" w:hAnsi="Arial"/>
          <w:b w:val="1"/>
        </w:rPr>
      </w:pPr>
      <w:r w:rsidDel="00000000" w:rsidR="00000000" w:rsidRPr="00000000">
        <w:rPr>
          <w:rFonts w:ascii="Arial" w:cs="Arial" w:eastAsia="Arial" w:hAnsi="Arial"/>
          <w:b w:val="1"/>
          <w:rtl w:val="0"/>
        </w:rPr>
        <w:t xml:space="preserve">I agree to this information being used for legitimate purposes connected with the recruitment and selection process. I declare that the information that I have given is, to the best of my knowledge or belief, true and complete.</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rtl w:val="0"/>
        </w:rPr>
        <w:t xml:space="preserve">Electronic signature:</w:t>
      </w:r>
    </w:p>
    <w:p w:rsidR="00000000" w:rsidDel="00000000" w:rsidP="00000000" w:rsidRDefault="00000000" w:rsidRPr="00000000" w14:paraId="0000009C">
      <w:pPr>
        <w:rPr>
          <w:rFonts w:ascii="Arial" w:cs="Arial" w:eastAsia="Arial" w:hAnsi="Arial"/>
        </w:rPr>
      </w:pPr>
      <w:r w:rsidDel="00000000" w:rsidR="00000000" w:rsidRPr="00000000">
        <w:rPr>
          <w:rtl w:val="0"/>
        </w:rPr>
      </w:r>
    </w:p>
    <w:p w:rsidR="00000000" w:rsidDel="00000000" w:rsidP="00000000" w:rsidRDefault="00000000" w:rsidRPr="00000000" w14:paraId="0000009D">
      <w:pPr>
        <w:rPr>
          <w:rFonts w:ascii="Arial" w:cs="Arial" w:eastAsia="Arial" w:hAnsi="Arial"/>
          <w:b w:val="1"/>
        </w:rPr>
      </w:pPr>
      <w:r w:rsidDel="00000000" w:rsidR="00000000" w:rsidRPr="00000000">
        <w:rPr>
          <w:rFonts w:ascii="Arial" w:cs="Arial" w:eastAsia="Arial" w:hAnsi="Arial"/>
          <w:rtl w:val="0"/>
        </w:rPr>
        <w:t xml:space="preserve">Date:</w:t>
      </w:r>
      <w:r w:rsidDel="00000000" w:rsidR="00000000" w:rsidRPr="00000000">
        <w:rPr>
          <w:rFonts w:ascii="Arial" w:cs="Arial" w:eastAsia="Arial" w:hAnsi="Arial"/>
          <w:b w:val="1"/>
          <w:rtl w:val="0"/>
        </w:rPr>
        <w:t xml:space="preserve"> </w:t>
      </w:r>
    </w:p>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Arial" w:cs="Arial" w:eastAsia="Arial" w:hAnsi="Arial"/>
          <w:b w:val="1"/>
          <w:i w:val="1"/>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Arial" w:cs="Arial" w:eastAsia="Arial" w:hAnsi="Arial"/>
          <w:b w:val="1"/>
          <w:i w:val="1"/>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b w:val="1"/>
          <w:rtl w:val="0"/>
        </w:rPr>
        <w:t xml:space="preserve">Thank you for completing this application form. </w:t>
      </w:r>
    </w:p>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Arial" w:cs="Arial" w:eastAsia="Arial" w:hAnsi="Arial"/>
          <w:u w:val="single"/>
        </w:rPr>
      </w:pPr>
      <w:r w:rsidDel="00000000" w:rsidR="00000000" w:rsidRPr="00000000">
        <w:rPr>
          <w:rFonts w:ascii="Arial" w:cs="Arial" w:eastAsia="Arial" w:hAnsi="Arial"/>
          <w:b w:val="1"/>
          <w:rtl w:val="0"/>
        </w:rPr>
        <w:t xml:space="preserve">Please return your completed form to </w:t>
      </w:r>
      <w:hyperlink r:id="rId16">
        <w:r w:rsidDel="00000000" w:rsidR="00000000" w:rsidRPr="00000000">
          <w:rPr>
            <w:rFonts w:ascii="Arial" w:cs="Arial" w:eastAsia="Arial" w:hAnsi="Arial"/>
            <w:u w:val="single"/>
            <w:rtl w:val="0"/>
          </w:rPr>
          <w:t xml:space="preserve">publicrecruitment@nihr.ac.uk</w:t>
        </w:r>
      </w:hyperlink>
      <w:r w:rsidDel="00000000" w:rsidR="00000000" w:rsidRPr="00000000">
        <w:rPr>
          <w:rFonts w:ascii="Arial" w:cs="Arial" w:eastAsia="Arial" w:hAnsi="Arial"/>
          <w:u w:val="single"/>
          <w:rtl w:val="0"/>
        </w:rPr>
        <w:t xml:space="preserve">. </w:t>
      </w:r>
    </w:p>
    <w:p w:rsidR="00000000" w:rsidDel="00000000" w:rsidP="00000000" w:rsidRDefault="00000000" w:rsidRPr="00000000" w14:paraId="000000A3">
      <w:pPr>
        <w:spacing w:line="276" w:lineRule="auto"/>
        <w:rPr>
          <w:rFonts w:ascii="Arial" w:cs="Arial" w:eastAsia="Arial" w:hAnsi="Arial"/>
          <w:b w:val="1"/>
        </w:rPr>
      </w:pPr>
      <w:r w:rsidDel="00000000" w:rsidR="00000000" w:rsidRPr="00000000">
        <w:rPr>
          <w:rFonts w:ascii="Arial" w:cs="Arial" w:eastAsia="Arial" w:hAnsi="Arial"/>
          <w:b w:val="1"/>
          <w:rtl w:val="0"/>
        </w:rPr>
        <w:t xml:space="preserve">If you are not able to submit your application by email, please let us know.</w:t>
      </w:r>
    </w:p>
    <w:p w:rsidR="00000000" w:rsidDel="00000000" w:rsidP="00000000" w:rsidRDefault="00000000" w:rsidRPr="00000000" w14:paraId="000000A4">
      <w:pPr>
        <w:widowControl w:val="1"/>
        <w:spacing w:line="276"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A5">
      <w:pPr>
        <w:widowControl w:val="1"/>
        <w:spacing w:line="276" w:lineRule="auto"/>
        <w:rPr>
          <w:rFonts w:ascii="Arial" w:cs="Arial" w:eastAsia="Arial" w:hAnsi="Arial"/>
          <w:b w:val="1"/>
          <w:sz w:val="22"/>
          <w:szCs w:val="22"/>
        </w:rPr>
      </w:pPr>
      <w:r w:rsidDel="00000000" w:rsidR="00000000" w:rsidRPr="00000000">
        <w:rPr>
          <w:rFonts w:ascii="Arial" w:cs="Arial" w:eastAsia="Arial" w:hAnsi="Arial"/>
          <w:b w:val="1"/>
          <w:sz w:val="36"/>
          <w:szCs w:val="36"/>
          <w:rtl w:val="0"/>
        </w:rPr>
        <w:t xml:space="preserve">Equality, diversity and inclusion survey</w:t>
      </w:r>
      <w:r w:rsidDel="00000000" w:rsidR="00000000" w:rsidRPr="00000000">
        <w:rPr>
          <w:rtl w:val="0"/>
        </w:rPr>
      </w:r>
    </w:p>
    <w:p w:rsidR="00000000" w:rsidDel="00000000" w:rsidP="00000000" w:rsidRDefault="00000000" w:rsidRPr="00000000" w14:paraId="000000A6">
      <w:pPr>
        <w:widowControl w:val="1"/>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7">
      <w:pPr>
        <w:widowControl w:val="1"/>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As part of our recruitment process, we would like to monitor all applicants’ data and you will be asked to complete an anonymous equality monitoring form. After the closing date, you will receive an email from the NIHR EDRS2 – Equality and Diversity Recording System – asking you to complete the form. It is not mandatory to complete this form, but the more information you provide, the more useful our monitoring will be. The information you provide will not be used to make decisions about your application, and will never be published in a way that allows you to be identified. Full information about how we will use data will be included in the email.</w:t>
      </w:r>
    </w:p>
    <w:p w:rsidR="00000000" w:rsidDel="00000000" w:rsidP="00000000" w:rsidRDefault="00000000" w:rsidRPr="00000000" w14:paraId="000000A8">
      <w:pPr>
        <w:widowControl w:val="1"/>
        <w:spacing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A9">
      <w:pPr>
        <w:pStyle w:val="Heading4"/>
        <w:widowControl w:val="1"/>
        <w:shd w:fill="ffffff" w:val="clear"/>
        <w:spacing w:after="0" w:before="0" w:lineRule="auto"/>
        <w:rPr>
          <w:rFonts w:ascii="Arial" w:cs="Arial" w:eastAsia="Arial" w:hAnsi="Arial"/>
          <w:highlight w:val="white"/>
        </w:rPr>
      </w:pPr>
      <w:r w:rsidDel="00000000" w:rsidR="00000000" w:rsidRPr="00000000">
        <w:rPr>
          <w:rFonts w:ascii="Arial" w:cs="Arial" w:eastAsia="Arial" w:hAnsi="Arial"/>
          <w:highlight w:val="white"/>
          <w:rtl w:val="0"/>
        </w:rPr>
        <w:t xml:space="preserve">Why do we collect this information?</w:t>
      </w:r>
    </w:p>
    <w:p w:rsidR="00000000" w:rsidDel="00000000" w:rsidP="00000000" w:rsidRDefault="00000000" w:rsidRPr="00000000" w14:paraId="000000AA">
      <w:pPr>
        <w:widowControl w:val="1"/>
        <w:shd w:fill="ffffff" w:val="clear"/>
        <w:rPr>
          <w:rFonts w:ascii="Arial" w:cs="Arial" w:eastAsia="Arial" w:hAnsi="Arial"/>
          <w:highlight w:val="white"/>
        </w:rPr>
      </w:pPr>
      <w:bookmarkStart w:colFirst="0" w:colLast="0" w:name="_heading=h.30j0zll" w:id="0"/>
      <w:bookmarkEnd w:id="0"/>
      <w:r w:rsidDel="00000000" w:rsidR="00000000" w:rsidRPr="00000000">
        <w:rPr>
          <w:rFonts w:ascii="Arial" w:cs="Arial" w:eastAsia="Arial" w:hAnsi="Arial"/>
          <w:highlight w:val="white"/>
          <w:rtl w:val="0"/>
        </w:rPr>
        <w:t xml:space="preserve">We are committed to </w:t>
      </w:r>
      <w:hyperlink r:id="rId17">
        <w:r w:rsidDel="00000000" w:rsidR="00000000" w:rsidRPr="00000000">
          <w:rPr>
            <w:rFonts w:ascii="Arial" w:cs="Arial" w:eastAsia="Arial" w:hAnsi="Arial"/>
            <w:highlight w:val="white"/>
            <w:rtl w:val="0"/>
          </w:rPr>
          <w:t xml:space="preserve">promoting equality, diversity and inclusion in research</w:t>
        </w:r>
      </w:hyperlink>
      <w:r w:rsidDel="00000000" w:rsidR="00000000" w:rsidRPr="00000000">
        <w:rPr>
          <w:rFonts w:ascii="Arial" w:cs="Arial" w:eastAsia="Arial" w:hAnsi="Arial"/>
          <w:highlight w:val="white"/>
          <w:rtl w:val="0"/>
        </w:rPr>
        <w:t xml:space="preserve">. By answering the equality monitoring questions, you will help us understand the different groups of people that apply to us as public contributors – particularly the groups protected by UK equality legislation (</w:t>
      </w:r>
      <w:hyperlink r:id="rId18">
        <w:r w:rsidDel="00000000" w:rsidR="00000000" w:rsidRPr="00000000">
          <w:rPr>
            <w:rFonts w:ascii="Arial" w:cs="Arial" w:eastAsia="Arial" w:hAnsi="Arial"/>
            <w:highlight w:val="white"/>
            <w:rtl w:val="0"/>
          </w:rPr>
          <w:t xml:space="preserve">The Equality Act 2010</w:t>
        </w:r>
      </w:hyperlink>
      <w:r w:rsidDel="00000000" w:rsidR="00000000" w:rsidRPr="00000000">
        <w:rPr>
          <w:rFonts w:ascii="Arial" w:cs="Arial" w:eastAsia="Arial" w:hAnsi="Arial"/>
          <w:highlight w:val="white"/>
          <w:rtl w:val="0"/>
        </w:rPr>
        <w:t xml:space="preserve">). The data  allows us to monitor trends in who applies and who is successful across NIHR and identify where barriers exist in our systems. Only by collecting this information can we better plan initiatives which address any barriers or biases on the basis of an individual's identity.</w:t>
      </w:r>
    </w:p>
    <w:p w:rsidR="00000000" w:rsidDel="00000000" w:rsidP="00000000" w:rsidRDefault="00000000" w:rsidRPr="00000000" w14:paraId="000000AB">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AC">
      <w:pPr>
        <w:widowControl w:val="1"/>
        <w:spacing w:line="276" w:lineRule="auto"/>
        <w:rPr>
          <w:rFonts w:ascii="Arial" w:cs="Arial" w:eastAsia="Arial" w:hAnsi="Arial"/>
          <w:b w:val="1"/>
        </w:rPr>
      </w:pPr>
      <w:r w:rsidDel="00000000" w:rsidR="00000000" w:rsidRPr="00000000">
        <w:rPr>
          <w:rFonts w:ascii="Arial" w:cs="Arial" w:eastAsia="Arial" w:hAnsi="Arial"/>
          <w:rtl w:val="0"/>
        </w:rPr>
        <w:t xml:space="preserve">If you have any questions about the survey, please contact us on </w:t>
      </w:r>
      <w:hyperlink r:id="rId19">
        <w:r w:rsidDel="00000000" w:rsidR="00000000" w:rsidRPr="00000000">
          <w:rPr>
            <w:rFonts w:ascii="Arial" w:cs="Arial" w:eastAsia="Arial" w:hAnsi="Arial"/>
            <w:u w:val="single"/>
            <w:rtl w:val="0"/>
          </w:rPr>
          <w:t xml:space="preserve">publicrecruitment@nihr.ac.uk</w:t>
        </w:r>
      </w:hyperlink>
      <w:r w:rsidDel="00000000" w:rsidR="00000000" w:rsidRPr="00000000">
        <w:rPr>
          <w:rFonts w:ascii="Arial" w:cs="Arial" w:eastAsia="Arial" w:hAnsi="Arial"/>
          <w:u w:val="single"/>
          <w:rtl w:val="0"/>
        </w:rPr>
        <w:t xml:space="preserve">. </w:t>
      </w:r>
      <w:r w:rsidDel="00000000" w:rsidR="00000000" w:rsidRPr="00000000">
        <w:rPr>
          <w:rtl w:val="0"/>
        </w:rPr>
      </w:r>
    </w:p>
    <w:p w:rsidR="00000000" w:rsidDel="00000000" w:rsidP="00000000" w:rsidRDefault="00000000" w:rsidRPr="00000000" w14:paraId="000000AD">
      <w:pPr>
        <w:widowControl w:val="1"/>
        <w:spacing w:line="276"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AE">
      <w:pPr>
        <w:widowControl w:val="1"/>
        <w:spacing w:line="276" w:lineRule="auto"/>
        <w:rPr>
          <w:rFonts w:ascii="Arial" w:cs="Arial" w:eastAsia="Arial" w:hAnsi="Arial"/>
          <w:b w:val="1"/>
          <w:sz w:val="22"/>
          <w:szCs w:val="22"/>
        </w:rPr>
      </w:pPr>
      <w:r w:rsidDel="00000000" w:rsidR="00000000" w:rsidRPr="00000000">
        <w:rPr>
          <w:rFonts w:ascii="Arial" w:cs="Arial" w:eastAsia="Arial" w:hAnsi="Arial"/>
          <w:b w:val="1"/>
          <w:sz w:val="36"/>
          <w:szCs w:val="36"/>
          <w:rtl w:val="0"/>
        </w:rPr>
        <w:t xml:space="preserve">NIHR privacy policy</w:t>
      </w:r>
      <w:r w:rsidDel="00000000" w:rsidR="00000000" w:rsidRPr="00000000">
        <w:rPr>
          <w:rtl w:val="0"/>
        </w:rPr>
      </w:r>
    </w:p>
    <w:p w:rsidR="00000000" w:rsidDel="00000000" w:rsidP="00000000" w:rsidRDefault="00000000" w:rsidRPr="00000000" w14:paraId="000000AF">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b w:val="1"/>
        </w:rPr>
      </w:pPr>
      <w:r w:rsidDel="00000000" w:rsidR="00000000" w:rsidRPr="00000000">
        <w:rPr>
          <w:rFonts w:ascii="Arial" w:cs="Arial" w:eastAsia="Arial" w:hAnsi="Arial"/>
          <w:b w:val="1"/>
          <w:rtl w:val="0"/>
        </w:rPr>
        <w:t xml:space="preserve">What happens to your data?</w:t>
      </w:r>
    </w:p>
    <w:p w:rsidR="00000000" w:rsidDel="00000000" w:rsidP="00000000" w:rsidRDefault="00000000" w:rsidRPr="00000000" w14:paraId="000000B1">
      <w:pPr>
        <w:spacing w:line="276" w:lineRule="auto"/>
        <w:rPr>
          <w:rFonts w:ascii="Arial" w:cs="Arial" w:eastAsia="Arial" w:hAnsi="Arial"/>
        </w:rPr>
      </w:pPr>
      <w:r w:rsidDel="00000000" w:rsidR="00000000" w:rsidRPr="00000000">
        <w:rPr>
          <w:rFonts w:ascii="Arial" w:cs="Arial" w:eastAsia="Arial" w:hAnsi="Arial"/>
          <w:rtl w:val="0"/>
        </w:rPr>
        <w:t xml:space="preserve">Your personal information is held and used in accordance with the General Data Protection Regulation 2016 (GDPR) EU 2016/679 and the Data Protection Act 2018. The Department of Health and Social Care (DHSC) is the Data Controller under GDPR.</w:t>
      </w:r>
    </w:p>
    <w:p w:rsidR="00000000" w:rsidDel="00000000" w:rsidP="00000000" w:rsidRDefault="00000000" w:rsidRPr="00000000" w14:paraId="000000B2">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3">
      <w:pPr>
        <w:spacing w:line="276" w:lineRule="auto"/>
        <w:rPr>
          <w:rFonts w:ascii="Arial" w:cs="Arial" w:eastAsia="Arial" w:hAnsi="Arial"/>
        </w:rPr>
      </w:pPr>
      <w:r w:rsidDel="00000000" w:rsidR="00000000" w:rsidRPr="00000000">
        <w:rPr>
          <w:rFonts w:ascii="Arial" w:cs="Arial" w:eastAsia="Arial" w:hAnsi="Arial"/>
          <w:rtl w:val="0"/>
        </w:rPr>
        <w:t xml:space="preserve">We</w:t>
      </w:r>
      <w:r w:rsidDel="00000000" w:rsidR="00000000" w:rsidRPr="00000000">
        <w:rPr>
          <w:rFonts w:ascii="Arial" w:cs="Arial" w:eastAsia="Arial" w:hAnsi="Arial"/>
          <w:rtl w:val="0"/>
        </w:rPr>
        <w:t xml:space="preserve"> respect the privacy of individuals who share their data and process it in a manner that meets  GDPR requirements. More details, including information about your rights, can be found in the </w:t>
      </w:r>
      <w:hyperlink r:id="rId20">
        <w:r w:rsidDel="00000000" w:rsidR="00000000" w:rsidRPr="00000000">
          <w:rPr>
            <w:rFonts w:ascii="Arial" w:cs="Arial" w:eastAsia="Arial" w:hAnsi="Arial"/>
            <w:u w:val="single"/>
            <w:rtl w:val="0"/>
          </w:rPr>
          <w:t xml:space="preserve">our privacy policy</w:t>
        </w:r>
      </w:hyperlink>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5">
      <w:pPr>
        <w:spacing w:line="276" w:lineRule="auto"/>
        <w:rPr>
          <w:rFonts w:ascii="Arial" w:cs="Arial" w:eastAsia="Arial" w:hAnsi="Arial"/>
          <w:b w:val="1"/>
        </w:rPr>
      </w:pPr>
      <w:r w:rsidDel="00000000" w:rsidR="00000000" w:rsidRPr="00000000">
        <w:rPr>
          <w:rFonts w:ascii="Arial" w:cs="Arial" w:eastAsia="Arial" w:hAnsi="Arial"/>
          <w:b w:val="1"/>
          <w:rtl w:val="0"/>
        </w:rPr>
        <w:t xml:space="preserve">How can you ask for your data to be removed?</w:t>
      </w:r>
    </w:p>
    <w:p w:rsidR="00000000" w:rsidDel="00000000" w:rsidP="00000000" w:rsidRDefault="00000000" w:rsidRPr="00000000" w14:paraId="000000B6">
      <w:pPr>
        <w:spacing w:line="276" w:lineRule="auto"/>
        <w:rPr>
          <w:rFonts w:ascii="Arial" w:cs="Arial" w:eastAsia="Arial" w:hAnsi="Arial"/>
        </w:rPr>
      </w:pPr>
      <w:r w:rsidDel="00000000" w:rsidR="00000000" w:rsidRPr="00000000">
        <w:rPr>
          <w:rFonts w:ascii="Arial" w:cs="Arial" w:eastAsia="Arial" w:hAnsi="Arial"/>
          <w:rtl w:val="0"/>
        </w:rPr>
        <w:t xml:space="preserve">You can ask for your details to be removed at any time by emailing us at </w:t>
      </w:r>
      <w:hyperlink r:id="rId21">
        <w:r w:rsidDel="00000000" w:rsidR="00000000" w:rsidRPr="00000000">
          <w:rPr>
            <w:rFonts w:ascii="Arial" w:cs="Arial" w:eastAsia="Arial" w:hAnsi="Arial"/>
            <w:u w:val="single"/>
            <w:rtl w:val="0"/>
          </w:rPr>
          <w:t xml:space="preserve">publicrecruitment@nihr.ac.uk</w:t>
        </w:r>
      </w:hyperlink>
      <w:r w:rsidDel="00000000" w:rsidR="00000000" w:rsidRPr="00000000">
        <w:rPr>
          <w:rtl w:val="0"/>
        </w:rPr>
      </w:r>
    </w:p>
    <w:sectPr>
      <w:footerReference r:id="rId22" w:type="default"/>
      <w:pgSz w:h="16838" w:w="11906" w:orient="portrait"/>
      <w:pgMar w:bottom="1440" w:top="850" w:left="1230" w:right="12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leader="none" w:pos="4153"/>
        <w:tab w:val="right" w:leader="none" w:pos="8306"/>
      </w:tabs>
      <w:jc w:val="center"/>
      <w:rPr>
        <w:rFonts w:ascii="Arial" w:cs="Arial" w:eastAsia="Arial" w:hAnsi="Arial"/>
        <w:color w:val="000000"/>
      </w:rPr>
    </w:pPr>
    <w:r w:rsidDel="00000000" w:rsidR="00000000" w:rsidRPr="00000000">
      <w:rPr>
        <w:rFonts w:ascii="Arial" w:cs="Arial" w:eastAsia="Arial" w:hAnsi="Arial"/>
        <w:b w:val="1"/>
        <w:color w:val="000000"/>
        <w:sz w:val="20"/>
        <w:szCs w:val="20"/>
        <w:rtl w:val="0"/>
      </w:rPr>
      <w:t xml:space="preserve">Page </w:t>
    </w: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Fonts w:ascii="Arial" w:cs="Arial" w:eastAsia="Arial" w:hAnsi="Arial"/>
        <w:b w:val="1"/>
        <w:color w:val="000000"/>
        <w:sz w:val="20"/>
        <w:szCs w:val="20"/>
        <w:rtl w:val="0"/>
      </w:rPr>
      <w:t xml:space="preserve"> of </w:t>
    </w:r>
    <w:r w:rsidDel="00000000" w:rsidR="00000000" w:rsidRPr="00000000">
      <w:rPr>
        <w:rFonts w:ascii="Arial" w:cs="Arial" w:eastAsia="Arial" w:hAnsi="Arial"/>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center" w:leader="none" w:pos="4153"/>
        <w:tab w:val="right" w:leader="none" w:pos="8306"/>
      </w:tabs>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leader="none" w:pos="4153"/>
        <w:tab w:val="right" w:leader="none" w:pos="8306"/>
      </w:tabs>
      <w:jc w:val="center"/>
      <w:rPr>
        <w:rFonts w:ascii="Arial" w:cs="Arial" w:eastAsia="Arial" w:hAnsi="Arial"/>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jc w:val="center"/>
    </w:pPr>
    <w:rPr>
      <w:b w:val="1"/>
      <w:color w:val="000000"/>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qFormat w:val="1"/>
  </w:style>
  <w:style w:type="paragraph" w:styleId="Heading1">
    <w:name w:val="heading 1"/>
    <w:basedOn w:val="Normal"/>
    <w:next w:val="Normal"/>
    <w:uiPriority w:val="9"/>
    <w:qFormat w:val="1"/>
    <w:pPr>
      <w:keepNext w:val="1"/>
      <w:pBdr>
        <w:top w:space="0" w:sz="0" w:val="nil"/>
        <w:left w:space="0" w:sz="0" w:val="nil"/>
        <w:bottom w:space="0" w:sz="0" w:val="nil"/>
        <w:right w:space="0" w:sz="0" w:val="nil"/>
        <w:between w:space="0" w:sz="0" w:val="nil"/>
      </w:pBdr>
      <w:jc w:val="center"/>
      <w:outlineLvl w:val="0"/>
    </w:pPr>
    <w:rPr>
      <w:b w:val="1"/>
      <w:color w:val="000000"/>
    </w:rPr>
  </w:style>
  <w:style w:type="paragraph" w:styleId="Heading2">
    <w:name w:val="heading 2"/>
    <w:basedOn w:val="Normal"/>
    <w:next w:val="Normal"/>
    <w:uiPriority w:val="9"/>
    <w:unhideWhenUsed w:val="1"/>
    <w:qFormat w:val="1"/>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Heading3">
    <w:name w:val="heading 3"/>
    <w:basedOn w:val="Normal"/>
    <w:next w:val="Normal"/>
    <w:uiPriority w:val="9"/>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
    <w:next w:val="Normal"/>
    <w:uiPriority w:val="9"/>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rPr>
  </w:style>
  <w:style w:type="paragraph" w:styleId="Heading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Heading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15.0" w:type="dxa"/>
        <w:bottom w:w="15.0" w:type="dxa"/>
        <w:right w:w="115.0" w:type="dxa"/>
      </w:tblCellMar>
    </w:tblPr>
  </w:style>
  <w:style w:type="table" w:styleId="a0" w:customStyle="1">
    <w:basedOn w:val="TableNormal"/>
    <w:tblPr>
      <w:tblStyleRowBandSize w:val="1"/>
      <w:tblStyleColBandSize w:val="1"/>
      <w:tblCellMar>
        <w:top w:w="15.0" w:type="dxa"/>
        <w:left w:w="115.0" w:type="dxa"/>
        <w:bottom w:w="15.0" w:type="dxa"/>
        <w:right w:w="115.0" w:type="dxa"/>
      </w:tblCellMar>
    </w:tblPr>
  </w:style>
  <w:style w:type="table" w:styleId="a1" w:customStyle="1">
    <w:basedOn w:val="TableNormal"/>
    <w:tblPr>
      <w:tblStyleRowBandSize w:val="1"/>
      <w:tblStyleColBandSize w:val="1"/>
      <w:tblCellMar>
        <w:top w:w="15.0" w:type="dxa"/>
        <w:left w:w="115.0" w:type="dxa"/>
        <w:bottom w:w="15.0" w:type="dxa"/>
        <w:right w:w="115.0" w:type="dxa"/>
      </w:tblCellMar>
    </w:tblPr>
  </w:style>
  <w:style w:type="table" w:styleId="a2" w:customStyle="1">
    <w:basedOn w:val="TableNormal"/>
    <w:tblPr>
      <w:tblStyleRowBandSize w:val="1"/>
      <w:tblStyleColBandSize w:val="1"/>
      <w:tblCellMar>
        <w:top w:w="15.0" w:type="dxa"/>
        <w:left w:w="115.0" w:type="dxa"/>
        <w:bottom w:w="15.0" w:type="dxa"/>
        <w:right w:w="115.0" w:type="dxa"/>
      </w:tblCellMar>
    </w:tblPr>
  </w:style>
  <w:style w:type="table" w:styleId="a3" w:customStyle="1">
    <w:basedOn w:val="TableNormal"/>
    <w:tblPr>
      <w:tblStyleRowBandSize w:val="1"/>
      <w:tblStyleColBandSize w:val="1"/>
      <w:tblCellMar>
        <w:top w:w="15.0" w:type="dxa"/>
        <w:left w:w="115.0" w:type="dxa"/>
        <w:bottom w:w="15.0" w:type="dxa"/>
        <w:right w:w="115.0" w:type="dxa"/>
      </w:tblCellMar>
    </w:tblPr>
  </w:style>
  <w:style w:type="table" w:styleId="a4" w:customStyle="1">
    <w:basedOn w:val="TableNormal"/>
    <w:tblPr>
      <w:tblStyleRowBandSize w:val="1"/>
      <w:tblStyleColBandSize w:val="1"/>
      <w:tblCellMar>
        <w:top w:w="15.0" w:type="dxa"/>
        <w:left w:w="115.0" w:type="dxa"/>
        <w:bottom w:w="15.0" w:type="dxa"/>
        <w:right w:w="115.0" w:type="dxa"/>
      </w:tblCellMar>
    </w:tblPr>
  </w:style>
  <w:style w:type="table" w:styleId="a5" w:customStyle="1">
    <w:basedOn w:val="TableNormal"/>
    <w:tblPr>
      <w:tblStyleRowBandSize w:val="1"/>
      <w:tblStyleColBandSize w:val="1"/>
      <w:tblCellMar>
        <w:top w:w="15.0" w:type="dxa"/>
        <w:left w:w="115.0" w:type="dxa"/>
        <w:bottom w:w="15.0" w:type="dxa"/>
        <w:right w:w="115.0" w:type="dxa"/>
      </w:tblCellMar>
    </w:tblPr>
  </w:style>
  <w:style w:type="table" w:styleId="a6" w:customStyle="1">
    <w:basedOn w:val="TableNormal"/>
    <w:tblPr>
      <w:tblStyleRowBandSize w:val="1"/>
      <w:tblStyleColBandSize w:val="1"/>
      <w:tblCellMar>
        <w:top w:w="15.0" w:type="dxa"/>
        <w:left w:w="115.0" w:type="dxa"/>
        <w:bottom w:w="15.0" w:type="dxa"/>
        <w:right w:w="115.0" w:type="dxa"/>
      </w:tblCellMar>
    </w:tblPr>
  </w:style>
  <w:style w:type="table" w:styleId="a7" w:customStyle="1">
    <w:basedOn w:val="TableNormal"/>
    <w:tblPr>
      <w:tblStyleRowBandSize w:val="1"/>
      <w:tblStyleColBandSize w:val="1"/>
      <w:tblCellMar>
        <w:top w:w="15.0" w:type="dxa"/>
        <w:left w:w="115.0" w:type="dxa"/>
        <w:bottom w:w="15.0" w:type="dxa"/>
        <w:right w:w="115.0" w:type="dxa"/>
      </w:tblCellMar>
    </w:tblPr>
  </w:style>
  <w:style w:type="table" w:styleId="a8" w:customStyle="1">
    <w:basedOn w:val="TableNormal"/>
    <w:tblPr>
      <w:tblStyleRowBandSize w:val="1"/>
      <w:tblStyleColBandSize w:val="1"/>
      <w:tblCellMar>
        <w:top w:w="15.0" w:type="dxa"/>
        <w:left w:w="115.0" w:type="dxa"/>
        <w:bottom w:w="15.0" w:type="dxa"/>
        <w:right w:w="115.0" w:type="dxa"/>
      </w:tblCellMar>
    </w:tblPr>
  </w:style>
  <w:style w:type="table" w:styleId="a9" w:customStyle="1">
    <w:basedOn w:val="TableNormal"/>
    <w:tblPr>
      <w:tblStyleRowBandSize w:val="1"/>
      <w:tblStyleColBandSize w:val="1"/>
      <w:tblCellMar>
        <w:top w:w="15.0" w:type="dxa"/>
        <w:left w:w="115.0" w:type="dxa"/>
        <w:bottom w:w="15.0" w:type="dxa"/>
        <w:right w:w="115.0" w:type="dxa"/>
      </w:tblCellMar>
    </w:tblPr>
  </w:style>
  <w:style w:type="character" w:styleId="Hyperlink">
    <w:name w:val="Hyperlink"/>
    <w:basedOn w:val="DefaultParagraphFont"/>
    <w:uiPriority w:val="99"/>
    <w:unhideWhenUsed w:val="1"/>
    <w:rsid w:val="00F66CDE"/>
    <w:rPr>
      <w:color w:val="0000ff" w:themeColor="hyperlink"/>
      <w:u w:val="single"/>
    </w:r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top w:w="100.0" w:type="dxa"/>
        <w:left w:w="100.0" w:type="dxa"/>
        <w:bottom w:w="100.0" w:type="dxa"/>
        <w:right w:w="100.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table" w:styleId="afc" w:customStyle="1">
    <w:basedOn w:val="TableNormal"/>
    <w:tblPr>
      <w:tblStyleRowBandSize w:val="1"/>
      <w:tblStyleColBandSize w:val="1"/>
      <w:tblCellMar>
        <w:top w:w="100.0" w:type="dxa"/>
        <w:left w:w="100.0" w:type="dxa"/>
        <w:bottom w:w="100.0" w:type="dxa"/>
        <w:right w:w="100.0" w:type="dxa"/>
      </w:tblCellMar>
    </w:tblPr>
  </w:style>
  <w:style w:type="table" w:styleId="afd" w:customStyle="1">
    <w:basedOn w:val="TableNormal"/>
    <w:tblPr>
      <w:tblStyleRowBandSize w:val="1"/>
      <w:tblStyleColBandSize w:val="1"/>
      <w:tblCellMar>
        <w:top w:w="100.0" w:type="dxa"/>
        <w:left w:w="100.0" w:type="dxa"/>
        <w:bottom w:w="100.0" w:type="dxa"/>
        <w:right w:w="100.0" w:type="dxa"/>
      </w:tblCellMar>
    </w:tblPr>
  </w:style>
  <w:style w:type="table" w:styleId="afe" w:customStyle="1">
    <w:basedOn w:val="TableNormal"/>
    <w:tblPr>
      <w:tblStyleRowBandSize w:val="1"/>
      <w:tblStyleColBandSize w:val="1"/>
      <w:tblCellMar>
        <w:top w:w="100.0" w:type="dxa"/>
        <w:left w:w="100.0" w:type="dxa"/>
        <w:bottom w:w="100.0" w:type="dxa"/>
        <w:right w:w="100.0" w:type="dxa"/>
      </w:tblCellMar>
    </w:tblPr>
  </w:style>
  <w:style w:type="table" w:styleId="aff" w:customStyle="1">
    <w:basedOn w:val="TableNormal"/>
    <w:tblPr>
      <w:tblStyleRowBandSize w:val="1"/>
      <w:tblStyleColBandSize w:val="1"/>
      <w:tblCellMar>
        <w:top w:w="100.0" w:type="dxa"/>
        <w:left w:w="100.0" w:type="dxa"/>
        <w:bottom w:w="100.0" w:type="dxa"/>
        <w:right w:w="100.0" w:type="dxa"/>
      </w:tblCellMar>
    </w:tblPr>
  </w:style>
  <w:style w:type="table" w:styleId="aff0" w:customStyle="1">
    <w:basedOn w:val="TableNormal"/>
    <w:tblPr>
      <w:tblStyleRowBandSize w:val="1"/>
      <w:tblStyleColBandSize w:val="1"/>
      <w:tblCellMar>
        <w:top w:w="100.0" w:type="dxa"/>
        <w:left w:w="100.0" w:type="dxa"/>
        <w:bottom w:w="100.0" w:type="dxa"/>
        <w:right w:w="100.0" w:type="dxa"/>
      </w:tblCellMar>
    </w:tblPr>
  </w:style>
  <w:style w:type="table" w:styleId="aff1" w:customStyle="1">
    <w:basedOn w:val="TableNormal"/>
    <w:tblPr>
      <w:tblStyleRowBandSize w:val="1"/>
      <w:tblStyleColBandSize w:val="1"/>
      <w:tblCellMar>
        <w:top w:w="100.0" w:type="dxa"/>
        <w:left w:w="100.0" w:type="dxa"/>
        <w:bottom w:w="100.0" w:type="dxa"/>
        <w:right w:w="100.0" w:type="dxa"/>
      </w:tblCellMar>
    </w:tblPr>
  </w:style>
  <w:style w:type="table" w:styleId="aff2" w:customStyle="1">
    <w:basedOn w:val="TableNormal"/>
    <w:tblPr>
      <w:tblStyleRowBandSize w:val="1"/>
      <w:tblStyleColBandSize w:val="1"/>
      <w:tblCellMar>
        <w:top w:w="100.0" w:type="dxa"/>
        <w:left w:w="100.0" w:type="dxa"/>
        <w:bottom w:w="100.0" w:type="dxa"/>
        <w:right w:w="100.0" w:type="dxa"/>
      </w:tblCellMar>
    </w:tblPr>
  </w:style>
  <w:style w:type="table" w:styleId="aff3" w:customStyle="1">
    <w:basedOn w:val="TableNormal"/>
    <w:tblPr>
      <w:tblStyleRowBandSize w:val="1"/>
      <w:tblStyleColBandSize w:val="1"/>
      <w:tblCellMar>
        <w:top w:w="100.0" w:type="dxa"/>
        <w:left w:w="100.0" w:type="dxa"/>
        <w:bottom w:w="100.0" w:type="dxa"/>
        <w:right w:w="100.0" w:type="dxa"/>
      </w:tblCellMar>
    </w:tblPr>
  </w:style>
  <w:style w:type="table" w:styleId="aff4" w:customStyle="1">
    <w:basedOn w:val="TableNormal"/>
    <w:tblPr>
      <w:tblStyleRowBandSize w:val="1"/>
      <w:tblStyleColBandSize w:val="1"/>
      <w:tblCellMar>
        <w:top w:w="100.0" w:type="dxa"/>
        <w:left w:w="100.0" w:type="dxa"/>
        <w:bottom w:w="100.0" w:type="dxa"/>
        <w:right w:w="100.0" w:type="dxa"/>
      </w:tblCellMar>
    </w:tblPr>
  </w:style>
  <w:style w:type="table" w:styleId="aff5" w:customStyle="1">
    <w:basedOn w:val="TableNormal"/>
    <w:tblPr>
      <w:tblStyleRowBandSize w:val="1"/>
      <w:tblStyleColBandSize w:val="1"/>
      <w:tblCellMar>
        <w:top w:w="100.0" w:type="dxa"/>
        <w:left w:w="100.0" w:type="dxa"/>
        <w:bottom w:w="100.0" w:type="dxa"/>
        <w:right w:w="100.0" w:type="dxa"/>
      </w:tblCellMar>
    </w:tblPr>
  </w:style>
  <w:style w:type="table" w:styleId="aff6" w:customStyle="1">
    <w:basedOn w:val="TableNormal"/>
    <w:tblPr>
      <w:tblStyleRowBandSize w:val="1"/>
      <w:tblStyleColBandSize w:val="1"/>
      <w:tblCellMar>
        <w:top w:w="100.0" w:type="dxa"/>
        <w:left w:w="100.0" w:type="dxa"/>
        <w:bottom w:w="100.0" w:type="dxa"/>
        <w:right w:w="100.0" w:type="dxa"/>
      </w:tblCellMar>
    </w:tblPr>
  </w:style>
  <w:style w:type="table" w:styleId="aff7" w:customStyle="1">
    <w:basedOn w:val="TableNormal"/>
    <w:tblPr>
      <w:tblStyleRowBandSize w:val="1"/>
      <w:tblStyleColBandSize w:val="1"/>
      <w:tblCellMar>
        <w:top w:w="100.0" w:type="dxa"/>
        <w:left w:w="100.0" w:type="dxa"/>
        <w:bottom w:w="100.0" w:type="dxa"/>
        <w:right w:w="100.0" w:type="dxa"/>
      </w:tblCellMar>
    </w:tblPr>
  </w:style>
  <w:style w:type="table" w:styleId="aff8" w:customStyle="1">
    <w:basedOn w:val="TableNormal"/>
    <w:tblPr>
      <w:tblStyleRowBandSize w:val="1"/>
      <w:tblStyleColBandSize w:val="1"/>
      <w:tblCellMar>
        <w:top w:w="100.0" w:type="dxa"/>
        <w:left w:w="100.0" w:type="dxa"/>
        <w:bottom w:w="100.0" w:type="dxa"/>
        <w:right w:w="100.0" w:type="dxa"/>
      </w:tblCellMar>
    </w:tblPr>
  </w:style>
  <w:style w:type="table" w:styleId="aff9" w:customStyle="1">
    <w:basedOn w:val="TableNormal"/>
    <w:tblPr>
      <w:tblStyleRowBandSize w:val="1"/>
      <w:tblStyleColBandSize w:val="1"/>
      <w:tblCellMar>
        <w:top w:w="100.0" w:type="dxa"/>
        <w:left w:w="100.0" w:type="dxa"/>
        <w:bottom w:w="100.0" w:type="dxa"/>
        <w:right w:w="100.0" w:type="dxa"/>
      </w:tblCellMar>
    </w:tblPr>
  </w:style>
  <w:style w:type="table" w:styleId="affa" w:customStyle="1">
    <w:basedOn w:val="TableNormal"/>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sid w:val="001F77A8"/>
    <w:rPr>
      <w:sz w:val="16"/>
      <w:szCs w:val="16"/>
    </w:rPr>
  </w:style>
  <w:style w:type="paragraph" w:styleId="CommentText">
    <w:name w:val="annotation text"/>
    <w:basedOn w:val="Normal"/>
    <w:link w:val="CommentTextChar"/>
    <w:uiPriority w:val="99"/>
    <w:semiHidden w:val="1"/>
    <w:unhideWhenUsed w:val="1"/>
    <w:rsid w:val="001F77A8"/>
    <w:rPr>
      <w:sz w:val="20"/>
      <w:szCs w:val="20"/>
    </w:rPr>
  </w:style>
  <w:style w:type="character" w:styleId="CommentTextChar" w:customStyle="1">
    <w:name w:val="Comment Text Char"/>
    <w:basedOn w:val="DefaultParagraphFont"/>
    <w:link w:val="CommentText"/>
    <w:uiPriority w:val="99"/>
    <w:semiHidden w:val="1"/>
    <w:rsid w:val="001F77A8"/>
    <w:rPr>
      <w:sz w:val="20"/>
      <w:szCs w:val="20"/>
    </w:rPr>
  </w:style>
  <w:style w:type="paragraph" w:styleId="CommentSubject">
    <w:name w:val="annotation subject"/>
    <w:basedOn w:val="CommentText"/>
    <w:next w:val="CommentText"/>
    <w:link w:val="CommentSubjectChar"/>
    <w:uiPriority w:val="99"/>
    <w:semiHidden w:val="1"/>
    <w:unhideWhenUsed w:val="1"/>
    <w:rsid w:val="001F77A8"/>
    <w:rPr>
      <w:b w:val="1"/>
      <w:bCs w:val="1"/>
    </w:rPr>
  </w:style>
  <w:style w:type="character" w:styleId="CommentSubjectChar" w:customStyle="1">
    <w:name w:val="Comment Subject Char"/>
    <w:basedOn w:val="CommentTextChar"/>
    <w:link w:val="CommentSubject"/>
    <w:uiPriority w:val="99"/>
    <w:semiHidden w:val="1"/>
    <w:rsid w:val="001F77A8"/>
    <w:rPr>
      <w:b w:val="1"/>
      <w:bCs w:val="1"/>
      <w:sz w:val="20"/>
      <w:szCs w:val="20"/>
    </w:rPr>
  </w:style>
  <w:style w:type="table" w:styleId="affb" w:customStyle="1">
    <w:basedOn w:val="TableNormal"/>
    <w:tblPr>
      <w:tblStyleRowBandSize w:val="1"/>
      <w:tblStyleColBandSize w:val="1"/>
      <w:tblCellMar>
        <w:top w:w="100.0" w:type="dxa"/>
        <w:left w:w="100.0" w:type="dxa"/>
        <w:bottom w:w="100.0" w:type="dxa"/>
        <w:right w:w="100.0" w:type="dxa"/>
      </w:tblCellMar>
    </w:tblPr>
  </w:style>
  <w:style w:type="table" w:styleId="affc" w:customStyle="1">
    <w:basedOn w:val="TableNormal"/>
    <w:tblPr>
      <w:tblStyleRowBandSize w:val="1"/>
      <w:tblStyleColBandSize w:val="1"/>
      <w:tblCellMar>
        <w:top w:w="100.0" w:type="dxa"/>
        <w:left w:w="100.0" w:type="dxa"/>
        <w:bottom w:w="100.0" w:type="dxa"/>
        <w:right w:w="100.0" w:type="dxa"/>
      </w:tblCellMar>
    </w:tblPr>
  </w:style>
  <w:style w:type="table" w:styleId="affd" w:customStyle="1">
    <w:basedOn w:val="TableNormal"/>
    <w:tblPr>
      <w:tblStyleRowBandSize w:val="1"/>
      <w:tblStyleColBandSize w:val="1"/>
      <w:tblCellMar>
        <w:top w:w="100.0" w:type="dxa"/>
        <w:left w:w="100.0" w:type="dxa"/>
        <w:bottom w:w="100.0" w:type="dxa"/>
        <w:right w:w="100.0" w:type="dxa"/>
      </w:tblCellMar>
    </w:tblPr>
  </w:style>
  <w:style w:type="table" w:styleId="affe" w:customStyle="1">
    <w:basedOn w:val="TableNormal"/>
    <w:tblPr>
      <w:tblStyleRowBandSize w:val="1"/>
      <w:tblStyleColBandSize w:val="1"/>
      <w:tblCellMar>
        <w:top w:w="100.0" w:type="dxa"/>
        <w:left w:w="100.0" w:type="dxa"/>
        <w:bottom w:w="100.0" w:type="dxa"/>
        <w:right w:w="100.0" w:type="dxa"/>
      </w:tblCellMar>
    </w:tblPr>
  </w:style>
  <w:style w:type="table" w:styleId="afff" w:customStyle="1">
    <w:basedOn w:val="TableNormal"/>
    <w:tblPr>
      <w:tblStyleRowBandSize w:val="1"/>
      <w:tblStyleColBandSize w:val="1"/>
      <w:tblCellMar>
        <w:top w:w="100.0" w:type="dxa"/>
        <w:left w:w="100.0" w:type="dxa"/>
        <w:bottom w:w="100.0" w:type="dxa"/>
        <w:right w:w="100.0" w:type="dxa"/>
      </w:tblCellMar>
    </w:tblPr>
  </w:style>
  <w:style w:type="table" w:styleId="afff0" w:customStyle="1">
    <w:basedOn w:val="TableNormal"/>
    <w:tblPr>
      <w:tblStyleRowBandSize w:val="1"/>
      <w:tblStyleColBandSize w:val="1"/>
      <w:tblCellMar>
        <w:top w:w="100.0" w:type="dxa"/>
        <w:left w:w="100.0" w:type="dxa"/>
        <w:bottom w:w="100.0" w:type="dxa"/>
        <w:right w:w="100.0" w:type="dxa"/>
      </w:tblCellMar>
    </w:tblPr>
  </w:style>
  <w:style w:type="table" w:styleId="afff1" w:customStyle="1">
    <w:basedOn w:val="TableNormal"/>
    <w:tblPr>
      <w:tblStyleRowBandSize w:val="1"/>
      <w:tblStyleColBandSize w:val="1"/>
      <w:tblCellMar>
        <w:top w:w="100.0" w:type="dxa"/>
        <w:left w:w="100.0" w:type="dxa"/>
        <w:bottom w:w="100.0" w:type="dxa"/>
        <w:right w:w="100.0" w:type="dxa"/>
      </w:tblCellMar>
    </w:tblPr>
  </w:style>
  <w:style w:type="table" w:styleId="afff2" w:customStyle="1">
    <w:basedOn w:val="TableNormal"/>
    <w:tblPr>
      <w:tblStyleRowBandSize w:val="1"/>
      <w:tblStyleColBandSize w:val="1"/>
      <w:tblCellMar>
        <w:top w:w="100.0" w:type="dxa"/>
        <w:left w:w="100.0" w:type="dxa"/>
        <w:bottom w:w="100.0" w:type="dxa"/>
        <w:right w:w="100.0" w:type="dxa"/>
      </w:tblCellMar>
    </w:tblPr>
  </w:style>
  <w:style w:type="table" w:styleId="afff3" w:customStyle="1">
    <w:basedOn w:val="TableNormal"/>
    <w:tblPr>
      <w:tblStyleRowBandSize w:val="1"/>
      <w:tblStyleColBandSize w:val="1"/>
      <w:tblCellMar>
        <w:top w:w="100.0" w:type="dxa"/>
        <w:left w:w="100.0" w:type="dxa"/>
        <w:bottom w:w="100.0" w:type="dxa"/>
        <w:right w:w="100.0" w:type="dxa"/>
      </w:tblCellMar>
    </w:tblPr>
  </w:style>
  <w:style w:type="table" w:styleId="afff4" w:customStyle="1">
    <w:basedOn w:val="TableNormal"/>
    <w:tblPr>
      <w:tblStyleRowBandSize w:val="1"/>
      <w:tblStyleColBandSize w:val="1"/>
      <w:tblCellMar>
        <w:top w:w="100.0" w:type="dxa"/>
        <w:left w:w="100.0" w:type="dxa"/>
        <w:bottom w:w="100.0" w:type="dxa"/>
        <w:right w:w="100.0" w:type="dxa"/>
      </w:tblCellMar>
    </w:tblPr>
  </w:style>
  <w:style w:type="table" w:styleId="afff5" w:customStyle="1">
    <w:basedOn w:val="TableNormal"/>
    <w:tblPr>
      <w:tblStyleRowBandSize w:val="1"/>
      <w:tblStyleColBandSize w:val="1"/>
      <w:tblCellMar>
        <w:top w:w="100.0" w:type="dxa"/>
        <w:left w:w="100.0" w:type="dxa"/>
        <w:bottom w:w="100.0" w:type="dxa"/>
        <w:right w:w="100.0" w:type="dxa"/>
      </w:tblCellMar>
    </w:tblPr>
  </w:style>
  <w:style w:type="table" w:styleId="afff6" w:customStyle="1">
    <w:basedOn w:val="TableNormal"/>
    <w:tblPr>
      <w:tblStyleRowBandSize w:val="1"/>
      <w:tblStyleColBandSize w:val="1"/>
      <w:tblCellMar>
        <w:top w:w="100.0" w:type="dxa"/>
        <w:left w:w="100.0" w:type="dxa"/>
        <w:bottom w:w="100.0" w:type="dxa"/>
        <w:right w:w="100.0" w:type="dxa"/>
      </w:tblCellMar>
    </w:tblPr>
  </w:style>
  <w:style w:type="table" w:styleId="afff7" w:customStyle="1">
    <w:basedOn w:val="TableNormal"/>
    <w:tblPr>
      <w:tblStyleRowBandSize w:val="1"/>
      <w:tblStyleColBandSize w:val="1"/>
      <w:tblCellMar>
        <w:top w:w="100.0" w:type="dxa"/>
        <w:left w:w="100.0" w:type="dxa"/>
        <w:bottom w:w="100.0" w:type="dxa"/>
        <w:right w:w="100.0" w:type="dxa"/>
      </w:tblCellMar>
    </w:tblPr>
  </w:style>
  <w:style w:type="table" w:styleId="afff8" w:customStyle="1">
    <w:basedOn w:val="TableNormal"/>
    <w:tblPr>
      <w:tblStyleRowBandSize w:val="1"/>
      <w:tblStyleColBandSize w:val="1"/>
      <w:tblCellMar>
        <w:top w:w="100.0" w:type="dxa"/>
        <w:left w:w="100.0" w:type="dxa"/>
        <w:bottom w:w="100.0" w:type="dxa"/>
        <w:right w:w="100.0" w:type="dxa"/>
      </w:tblCellMar>
    </w:tblPr>
  </w:style>
  <w:style w:type="table" w:styleId="afff9" w:customStyle="1">
    <w:basedOn w:val="TableNormal"/>
    <w:tblPr>
      <w:tblStyleRowBandSize w:val="1"/>
      <w:tblStyleColBandSize w:val="1"/>
      <w:tblCellMar>
        <w:top w:w="100.0" w:type="dxa"/>
        <w:left w:w="100.0" w:type="dxa"/>
        <w:bottom w:w="100.0" w:type="dxa"/>
        <w:right w:w="100.0" w:type="dxa"/>
      </w:tblCellMar>
    </w:tblPr>
  </w:style>
  <w:style w:type="table" w:styleId="afffa" w:customStyle="1">
    <w:basedOn w:val="TableNormal"/>
    <w:tblPr>
      <w:tblStyleRowBandSize w:val="1"/>
      <w:tblStyleColBandSize w:val="1"/>
      <w:tblCellMar>
        <w:top w:w="100.0" w:type="dxa"/>
        <w:left w:w="100.0" w:type="dxa"/>
        <w:bottom w:w="100.0" w:type="dxa"/>
        <w:right w:w="100.0" w:type="dxa"/>
      </w:tblCellMar>
    </w:tblPr>
  </w:style>
  <w:style w:type="table" w:styleId="afffb" w:customStyle="1">
    <w:basedOn w:val="TableNormal"/>
    <w:tblPr>
      <w:tblStyleRowBandSize w:val="1"/>
      <w:tblStyleColBandSize w:val="1"/>
      <w:tblCellMar>
        <w:top w:w="100.0" w:type="dxa"/>
        <w:left w:w="100.0" w:type="dxa"/>
        <w:bottom w:w="100.0" w:type="dxa"/>
        <w:right w:w="100.0" w:type="dxa"/>
      </w:tblCellMar>
    </w:tblPr>
  </w:style>
  <w:style w:type="table" w:styleId="afffc" w:customStyle="1">
    <w:basedOn w:val="TableNormal"/>
    <w:tblPr>
      <w:tblStyleRowBandSize w:val="1"/>
      <w:tblStyleColBandSize w:val="1"/>
      <w:tblCellMar>
        <w:top w:w="100.0" w:type="dxa"/>
        <w:left w:w="100.0" w:type="dxa"/>
        <w:bottom w:w="100.0" w:type="dxa"/>
        <w:right w:w="100.0" w:type="dxa"/>
      </w:tblCellMar>
    </w:tblPr>
  </w:style>
  <w:style w:type="table" w:styleId="afffd" w:customStyle="1">
    <w:basedOn w:val="TableNormal"/>
    <w:tblPr>
      <w:tblStyleRowBandSize w:val="1"/>
      <w:tblStyleColBandSize w:val="1"/>
      <w:tblCellMar>
        <w:top w:w="100.0" w:type="dxa"/>
        <w:left w:w="100.0" w:type="dxa"/>
        <w:bottom w:w="100.0" w:type="dxa"/>
        <w:right w:w="100.0" w:type="dxa"/>
      </w:tblCellMar>
    </w:tblPr>
  </w:style>
  <w:style w:type="table" w:styleId="afffe" w:customStyle="1">
    <w:basedOn w:val="TableNormal"/>
    <w:tblPr>
      <w:tblStyleRowBandSize w:val="1"/>
      <w:tblStyleColBandSize w:val="1"/>
      <w:tblCellMar>
        <w:top w:w="100.0" w:type="dxa"/>
        <w:left w:w="100.0" w:type="dxa"/>
        <w:bottom w:w="100.0" w:type="dxa"/>
        <w:right w:w="100.0" w:type="dxa"/>
      </w:tblCellMar>
    </w:tblPr>
  </w:style>
  <w:style w:type="table" w:styleId="affff" w:customStyle="1">
    <w:basedOn w:val="TableNormal"/>
    <w:tblPr>
      <w:tblStyleRowBandSize w:val="1"/>
      <w:tblStyleColBandSize w:val="1"/>
      <w:tblCellMar>
        <w:top w:w="100.0" w:type="dxa"/>
        <w:left w:w="100.0" w:type="dxa"/>
        <w:bottom w:w="100.0" w:type="dxa"/>
        <w:right w:w="100.0" w:type="dxa"/>
      </w:tblCellMar>
    </w:tblPr>
  </w:style>
  <w:style w:type="table" w:styleId="affff0" w:customStyle="1">
    <w:basedOn w:val="TableNormal"/>
    <w:tblPr>
      <w:tblStyleRowBandSize w:val="1"/>
      <w:tblStyleColBandSize w:val="1"/>
      <w:tblCellMar>
        <w:top w:w="100.0" w:type="dxa"/>
        <w:left w:w="100.0" w:type="dxa"/>
        <w:bottom w:w="100.0" w:type="dxa"/>
        <w:right w:w="100.0" w:type="dxa"/>
      </w:tblCellMar>
    </w:tblPr>
  </w:style>
  <w:style w:type="table" w:styleId="affff1" w:customStyle="1">
    <w:basedOn w:val="TableNormal"/>
    <w:tblPr>
      <w:tblStyleRowBandSize w:val="1"/>
      <w:tblStyleColBandSize w:val="1"/>
      <w:tblCellMar>
        <w:top w:w="100.0" w:type="dxa"/>
        <w:left w:w="100.0" w:type="dxa"/>
        <w:bottom w:w="100.0" w:type="dxa"/>
        <w:right w:w="100.0" w:type="dxa"/>
      </w:tblCellMar>
    </w:tblPr>
  </w:style>
  <w:style w:type="table" w:styleId="affff2" w:customStyle="1">
    <w:basedOn w:val="TableNormal"/>
    <w:tblPr>
      <w:tblStyleRowBandSize w:val="1"/>
      <w:tblStyleColBandSize w:val="1"/>
      <w:tblCellMar>
        <w:top w:w="100.0" w:type="dxa"/>
        <w:left w:w="100.0" w:type="dxa"/>
        <w:bottom w:w="100.0" w:type="dxa"/>
        <w:right w:w="100.0" w:type="dxa"/>
      </w:tblCellMar>
    </w:tblPr>
  </w:style>
  <w:style w:type="table" w:styleId="affff3" w:customStyle="1">
    <w:basedOn w:val="TableNormal"/>
    <w:tblPr>
      <w:tblStyleRowBandSize w:val="1"/>
      <w:tblStyleColBandSize w:val="1"/>
      <w:tblCellMar>
        <w:top w:w="100.0" w:type="dxa"/>
        <w:left w:w="100.0" w:type="dxa"/>
        <w:bottom w:w="100.0" w:type="dxa"/>
        <w:right w:w="100.0" w:type="dxa"/>
      </w:tblCellMar>
    </w:tblPr>
  </w:style>
  <w:style w:type="table" w:styleId="affff4" w:customStyle="1">
    <w:basedOn w:val="TableNormal"/>
    <w:tblPr>
      <w:tblStyleRowBandSize w:val="1"/>
      <w:tblStyleColBandSize w:val="1"/>
      <w:tblCellMar>
        <w:top w:w="100.0" w:type="dxa"/>
        <w:left w:w="100.0" w:type="dxa"/>
        <w:bottom w:w="100.0" w:type="dxa"/>
        <w:right w:w="100.0" w:type="dxa"/>
      </w:tblCellMar>
    </w:tblPr>
  </w:style>
  <w:style w:type="table" w:styleId="affff5" w:customStyle="1">
    <w:basedOn w:val="TableNormal"/>
    <w:tblPr>
      <w:tblStyleRowBandSize w:val="1"/>
      <w:tblStyleColBandSize w:val="1"/>
      <w:tblCellMar>
        <w:top w:w="100.0" w:type="dxa"/>
        <w:left w:w="100.0" w:type="dxa"/>
        <w:bottom w:w="100.0" w:type="dxa"/>
        <w:right w:w="100.0" w:type="dxa"/>
      </w:tblCellMar>
    </w:tblPr>
  </w:style>
  <w:style w:type="table" w:styleId="affff6" w:customStyle="1">
    <w:basedOn w:val="TableNormal"/>
    <w:tblPr>
      <w:tblStyleRowBandSize w:val="1"/>
      <w:tblStyleColBandSize w:val="1"/>
      <w:tblCellMar>
        <w:top w:w="100.0" w:type="dxa"/>
        <w:left w:w="100.0" w:type="dxa"/>
        <w:bottom w:w="100.0" w:type="dxa"/>
        <w:right w:w="100.0" w:type="dxa"/>
      </w:tblCellMar>
    </w:tblPr>
  </w:style>
  <w:style w:type="table" w:styleId="affff7" w:customStyle="1">
    <w:basedOn w:val="TableNormal"/>
    <w:tblPr>
      <w:tblStyleRowBandSize w:val="1"/>
      <w:tblStyleColBandSize w:val="1"/>
      <w:tblCellMar>
        <w:top w:w="100.0" w:type="dxa"/>
        <w:left w:w="100.0" w:type="dxa"/>
        <w:bottom w:w="100.0" w:type="dxa"/>
        <w:right w:w="100.0" w:type="dxa"/>
      </w:tblCellMar>
    </w:tblPr>
  </w:style>
  <w:style w:type="table" w:styleId="affff8" w:customStyle="1">
    <w:basedOn w:val="TableNormal"/>
    <w:tblPr>
      <w:tblStyleRowBandSize w:val="1"/>
      <w:tblStyleColBandSize w:val="1"/>
      <w:tblCellMar>
        <w:top w:w="100.0" w:type="dxa"/>
        <w:left w:w="100.0" w:type="dxa"/>
        <w:bottom w:w="100.0" w:type="dxa"/>
        <w:right w:w="100.0" w:type="dxa"/>
      </w:tblCellMar>
    </w:tblPr>
  </w:style>
  <w:style w:type="table" w:styleId="affff9" w:customStyle="1">
    <w:basedOn w:val="TableNormal"/>
    <w:tblPr>
      <w:tblStyleRowBandSize w:val="1"/>
      <w:tblStyleColBandSize w:val="1"/>
      <w:tblCellMar>
        <w:top w:w="100.0" w:type="dxa"/>
        <w:left w:w="100.0" w:type="dxa"/>
        <w:bottom w:w="100.0" w:type="dxa"/>
        <w:right w:w="100.0" w:type="dxa"/>
      </w:tblCellMar>
    </w:tblPr>
  </w:style>
  <w:style w:type="table" w:styleId="affffa" w:customStyle="1">
    <w:basedOn w:val="TableNormal"/>
    <w:tblPr>
      <w:tblStyleRowBandSize w:val="1"/>
      <w:tblStyleColBandSize w:val="1"/>
      <w:tblCellMar>
        <w:top w:w="100.0" w:type="dxa"/>
        <w:left w:w="100.0" w:type="dxa"/>
        <w:bottom w:w="100.0" w:type="dxa"/>
        <w:right w:w="100.0" w:type="dxa"/>
      </w:tblCellMar>
    </w:tblPr>
  </w:style>
  <w:style w:type="table" w:styleId="affffb" w:customStyle="1">
    <w:basedOn w:val="TableNormal"/>
    <w:tblPr>
      <w:tblStyleRowBandSize w:val="1"/>
      <w:tblStyleColBandSize w:val="1"/>
      <w:tblCellMar>
        <w:top w:w="100.0" w:type="dxa"/>
        <w:left w:w="100.0" w:type="dxa"/>
        <w:bottom w:w="100.0" w:type="dxa"/>
        <w:right w:w="100.0" w:type="dxa"/>
      </w:tblCellMar>
    </w:tblPr>
  </w:style>
  <w:style w:type="table" w:styleId="affffc" w:customStyle="1">
    <w:basedOn w:val="TableNormal"/>
    <w:tblPr>
      <w:tblStyleRowBandSize w:val="1"/>
      <w:tblStyleColBandSize w:val="1"/>
      <w:tblCellMar>
        <w:top w:w="100.0" w:type="dxa"/>
        <w:left w:w="100.0" w:type="dxa"/>
        <w:bottom w:w="100.0" w:type="dxa"/>
        <w:right w:w="100.0" w:type="dxa"/>
      </w:tblCellMar>
    </w:tblPr>
  </w:style>
  <w:style w:type="table" w:styleId="affffd" w:customStyle="1">
    <w:basedOn w:val="TableNormal"/>
    <w:tblPr>
      <w:tblStyleRowBandSize w:val="1"/>
      <w:tblStyleColBandSize w:val="1"/>
      <w:tblCellMar>
        <w:top w:w="100.0" w:type="dxa"/>
        <w:left w:w="100.0" w:type="dxa"/>
        <w:bottom w:w="100.0" w:type="dxa"/>
        <w:right w:w="100.0" w:type="dxa"/>
      </w:tblCellMar>
    </w:tblPr>
  </w:style>
  <w:style w:type="table" w:styleId="affffe" w:customStyle="1">
    <w:basedOn w:val="TableNormal"/>
    <w:tblPr>
      <w:tblStyleRowBandSize w:val="1"/>
      <w:tblStyleColBandSize w:val="1"/>
      <w:tblCellMar>
        <w:top w:w="100.0" w:type="dxa"/>
        <w:left w:w="100.0" w:type="dxa"/>
        <w:bottom w:w="100.0" w:type="dxa"/>
        <w:right w:w="100.0" w:type="dxa"/>
      </w:tblCellMar>
    </w:tblPr>
  </w:style>
  <w:style w:type="table" w:styleId="afffff" w:customStyle="1">
    <w:basedOn w:val="TableNormal"/>
    <w:tblPr>
      <w:tblStyleRowBandSize w:val="1"/>
      <w:tblStyleColBandSize w:val="1"/>
      <w:tblCellMar>
        <w:top w:w="100.0" w:type="dxa"/>
        <w:left w:w="100.0" w:type="dxa"/>
        <w:bottom w:w="100.0" w:type="dxa"/>
        <w:right w:w="100.0" w:type="dxa"/>
      </w:tblCellMar>
    </w:tblPr>
  </w:style>
  <w:style w:type="table" w:styleId="afffff0" w:customStyle="1">
    <w:basedOn w:val="TableNormal"/>
    <w:tblPr>
      <w:tblStyleRowBandSize w:val="1"/>
      <w:tblStyleColBandSize w:val="1"/>
      <w:tblCellMar>
        <w:top w:w="100.0" w:type="dxa"/>
        <w:left w:w="100.0" w:type="dxa"/>
        <w:bottom w:w="100.0" w:type="dxa"/>
        <w:right w:w="100.0" w:type="dxa"/>
      </w:tblCellMar>
    </w:tblPr>
  </w:style>
  <w:style w:type="table" w:styleId="afffff1" w:customStyle="1">
    <w:basedOn w:val="TableNormal"/>
    <w:tblPr>
      <w:tblStyleRowBandSize w:val="1"/>
      <w:tblStyleColBandSize w:val="1"/>
      <w:tblCellMar>
        <w:top w:w="100.0" w:type="dxa"/>
        <w:left w:w="100.0" w:type="dxa"/>
        <w:bottom w:w="100.0" w:type="dxa"/>
        <w:right w:w="100.0" w:type="dxa"/>
      </w:tblCellMar>
    </w:tblPr>
  </w:style>
  <w:style w:type="table" w:styleId="afffff2" w:customStyle="1">
    <w:basedOn w:val="TableNormal"/>
    <w:tblPr>
      <w:tblStyleRowBandSize w:val="1"/>
      <w:tblStyleColBandSize w:val="1"/>
      <w:tblCellMar>
        <w:top w:w="100.0" w:type="dxa"/>
        <w:left w:w="100.0" w:type="dxa"/>
        <w:bottom w:w="100.0" w:type="dxa"/>
        <w:right w:w="100.0" w:type="dxa"/>
      </w:tblCellMar>
    </w:tblPr>
  </w:style>
  <w:style w:type="table" w:styleId="afffff3" w:customStyle="1">
    <w:basedOn w:val="TableNormal"/>
    <w:tblPr>
      <w:tblStyleRowBandSize w:val="1"/>
      <w:tblStyleColBandSize w:val="1"/>
      <w:tblCellMar>
        <w:top w:w="100.0" w:type="dxa"/>
        <w:left w:w="100.0" w:type="dxa"/>
        <w:bottom w:w="100.0" w:type="dxa"/>
        <w:right w:w="100.0" w:type="dxa"/>
      </w:tblCellMar>
    </w:tblPr>
  </w:style>
  <w:style w:type="table" w:styleId="afffff4" w:customStyle="1">
    <w:basedOn w:val="TableNormal"/>
    <w:tblPr>
      <w:tblStyleRowBandSize w:val="1"/>
      <w:tblStyleColBandSize w:val="1"/>
      <w:tblCellMar>
        <w:top w:w="100.0" w:type="dxa"/>
        <w:left w:w="100.0" w:type="dxa"/>
        <w:bottom w:w="100.0" w:type="dxa"/>
        <w:right w:w="100.0" w:type="dxa"/>
      </w:tblCellMar>
    </w:tblPr>
  </w:style>
  <w:style w:type="table" w:styleId="afffff5" w:customStyle="1">
    <w:basedOn w:val="TableNormal"/>
    <w:tblPr>
      <w:tblStyleRowBandSize w:val="1"/>
      <w:tblStyleColBandSize w:val="1"/>
      <w:tblCellMar>
        <w:top w:w="100.0" w:type="dxa"/>
        <w:left w:w="100.0" w:type="dxa"/>
        <w:bottom w:w="100.0" w:type="dxa"/>
        <w:right w:w="100.0" w:type="dxa"/>
      </w:tblCellMar>
    </w:tblPr>
  </w:style>
  <w:style w:type="table" w:styleId="afffff6" w:customStyle="1">
    <w:basedOn w:val="TableNormal"/>
    <w:tblPr>
      <w:tblStyleRowBandSize w:val="1"/>
      <w:tblStyleColBandSize w:val="1"/>
      <w:tblCellMar>
        <w:top w:w="100.0" w:type="dxa"/>
        <w:left w:w="100.0" w:type="dxa"/>
        <w:bottom w:w="100.0" w:type="dxa"/>
        <w:right w:w="100.0" w:type="dxa"/>
      </w:tblCellMar>
    </w:tblPr>
  </w:style>
  <w:style w:type="table" w:styleId="afffff7" w:customStyle="1">
    <w:basedOn w:val="TableNormal"/>
    <w:tblPr>
      <w:tblStyleRowBandSize w:val="1"/>
      <w:tblStyleColBandSize w:val="1"/>
      <w:tblCellMar>
        <w:top w:w="100.0" w:type="dxa"/>
        <w:left w:w="100.0" w:type="dxa"/>
        <w:bottom w:w="100.0" w:type="dxa"/>
        <w:right w:w="100.0" w:type="dxa"/>
      </w:tblCellMar>
    </w:tblPr>
  </w:style>
  <w:style w:type="table" w:styleId="afffff8" w:customStyle="1">
    <w:basedOn w:val="TableNormal"/>
    <w:tblPr>
      <w:tblStyleRowBandSize w:val="1"/>
      <w:tblStyleColBandSize w:val="1"/>
      <w:tblCellMar>
        <w:top w:w="100.0" w:type="dxa"/>
        <w:left w:w="100.0" w:type="dxa"/>
        <w:bottom w:w="100.0" w:type="dxa"/>
        <w:right w:w="100.0" w:type="dxa"/>
      </w:tblCellMar>
    </w:tblPr>
  </w:style>
  <w:style w:type="table" w:styleId="afffff9" w:customStyle="1">
    <w:basedOn w:val="TableNormal"/>
    <w:tblPr>
      <w:tblStyleRowBandSize w:val="1"/>
      <w:tblStyleColBandSize w:val="1"/>
      <w:tblCellMar>
        <w:top w:w="100.0" w:type="dxa"/>
        <w:left w:w="100.0" w:type="dxa"/>
        <w:bottom w:w="100.0" w:type="dxa"/>
        <w:right w:w="100.0" w:type="dxa"/>
      </w:tblCellMar>
    </w:tblPr>
  </w:style>
  <w:style w:type="table" w:styleId="afffffa" w:customStyle="1">
    <w:basedOn w:val="TableNormal"/>
    <w:tblPr>
      <w:tblStyleRowBandSize w:val="1"/>
      <w:tblStyleColBandSize w:val="1"/>
      <w:tblCellMar>
        <w:top w:w="100.0" w:type="dxa"/>
        <w:left w:w="100.0" w:type="dxa"/>
        <w:bottom w:w="100.0" w:type="dxa"/>
        <w:right w:w="100.0" w:type="dxa"/>
      </w:tblCellMar>
    </w:tblPr>
  </w:style>
  <w:style w:type="table" w:styleId="afffffb" w:customStyle="1">
    <w:basedOn w:val="TableNormal"/>
    <w:tblPr>
      <w:tblStyleRowBandSize w:val="1"/>
      <w:tblStyleColBandSize w:val="1"/>
      <w:tblCellMar>
        <w:top w:w="100.0" w:type="dxa"/>
        <w:left w:w="100.0" w:type="dxa"/>
        <w:bottom w:w="100.0" w:type="dxa"/>
        <w:right w:w="100.0" w:type="dxa"/>
      </w:tblCellMar>
    </w:tblPr>
  </w:style>
  <w:style w:type="table" w:styleId="afffffc" w:customStyle="1">
    <w:basedOn w:val="TableNormal"/>
    <w:tblPr>
      <w:tblStyleRowBandSize w:val="1"/>
      <w:tblStyleColBandSize w:val="1"/>
      <w:tblCellMar>
        <w:top w:w="100.0" w:type="dxa"/>
        <w:left w:w="100.0" w:type="dxa"/>
        <w:bottom w:w="100.0" w:type="dxa"/>
        <w:right w:w="100.0" w:type="dxa"/>
      </w:tblCellMar>
    </w:tblPr>
  </w:style>
  <w:style w:type="table" w:styleId="afffffd" w:customStyle="1">
    <w:basedOn w:val="TableNormal"/>
    <w:tblPr>
      <w:tblStyleRowBandSize w:val="1"/>
      <w:tblStyleColBandSize w:val="1"/>
      <w:tblCellMar>
        <w:top w:w="100.0" w:type="dxa"/>
        <w:left w:w="100.0" w:type="dxa"/>
        <w:bottom w:w="100.0" w:type="dxa"/>
        <w:right w:w="100.0" w:type="dxa"/>
      </w:tblCellMar>
    </w:tblPr>
  </w:style>
  <w:style w:type="table" w:styleId="afffffe" w:customStyle="1">
    <w:basedOn w:val="TableNormal"/>
    <w:tblPr>
      <w:tblStyleRowBandSize w:val="1"/>
      <w:tblStyleColBandSize w:val="1"/>
      <w:tblCellMar>
        <w:top w:w="100.0" w:type="dxa"/>
        <w:left w:w="100.0" w:type="dxa"/>
        <w:bottom w:w="100.0" w:type="dxa"/>
        <w:right w:w="100.0" w:type="dxa"/>
      </w:tblCellMar>
    </w:tblPr>
  </w:style>
  <w:style w:type="table" w:styleId="affffff" w:customStyle="1">
    <w:basedOn w:val="TableNormal"/>
    <w:tblPr>
      <w:tblStyleRowBandSize w:val="1"/>
      <w:tblStyleColBandSize w:val="1"/>
      <w:tblCellMar>
        <w:top w:w="100.0" w:type="dxa"/>
        <w:left w:w="100.0" w:type="dxa"/>
        <w:bottom w:w="100.0" w:type="dxa"/>
        <w:right w:w="100.0" w:type="dxa"/>
      </w:tblCellMar>
    </w:tblPr>
  </w:style>
  <w:style w:type="table" w:styleId="affffff0" w:customStyle="1">
    <w:basedOn w:val="TableNormal"/>
    <w:tblPr>
      <w:tblStyleRowBandSize w:val="1"/>
      <w:tblStyleColBandSize w:val="1"/>
      <w:tblCellMar>
        <w:top w:w="100.0" w:type="dxa"/>
        <w:left w:w="100.0" w:type="dxa"/>
        <w:bottom w:w="100.0" w:type="dxa"/>
        <w:right w:w="100.0" w:type="dxa"/>
      </w:tblCellMar>
    </w:tblPr>
  </w:style>
  <w:style w:type="table" w:styleId="affffff1" w:customStyle="1">
    <w:basedOn w:val="TableNormal"/>
    <w:tblPr>
      <w:tblStyleRowBandSize w:val="1"/>
      <w:tblStyleColBandSize w:val="1"/>
      <w:tblCellMar>
        <w:top w:w="100.0" w:type="dxa"/>
        <w:left w:w="100.0" w:type="dxa"/>
        <w:bottom w:w="100.0" w:type="dxa"/>
        <w:right w:w="100.0" w:type="dxa"/>
      </w:tblCellMar>
    </w:tblPr>
  </w:style>
  <w:style w:type="table" w:styleId="affffff2" w:customStyle="1">
    <w:basedOn w:val="TableNormal"/>
    <w:tblPr>
      <w:tblStyleRowBandSize w:val="1"/>
      <w:tblStyleColBandSize w:val="1"/>
      <w:tblCellMar>
        <w:top w:w="100.0" w:type="dxa"/>
        <w:left w:w="100.0" w:type="dxa"/>
        <w:bottom w:w="100.0" w:type="dxa"/>
        <w:right w:w="100.0" w:type="dxa"/>
      </w:tblCellMar>
    </w:tblPr>
  </w:style>
  <w:style w:type="table" w:styleId="affffff3" w:customStyle="1">
    <w:basedOn w:val="TableNormal"/>
    <w:tblPr>
      <w:tblStyleRowBandSize w:val="1"/>
      <w:tblStyleColBandSize w:val="1"/>
      <w:tblCellMar>
        <w:top w:w="100.0" w:type="dxa"/>
        <w:left w:w="100.0" w:type="dxa"/>
        <w:bottom w:w="100.0" w:type="dxa"/>
        <w:right w:w="100.0" w:type="dxa"/>
      </w:tblCellMar>
    </w:tblPr>
  </w:style>
  <w:style w:type="table" w:styleId="affffff4" w:customStyle="1">
    <w:basedOn w:val="TableNormal"/>
    <w:tblPr>
      <w:tblStyleRowBandSize w:val="1"/>
      <w:tblStyleColBandSize w:val="1"/>
      <w:tblCellMar>
        <w:top w:w="100.0" w:type="dxa"/>
        <w:left w:w="100.0" w:type="dxa"/>
        <w:bottom w:w="100.0" w:type="dxa"/>
        <w:right w:w="100.0" w:type="dxa"/>
      </w:tblCellMar>
    </w:tblPr>
  </w:style>
  <w:style w:type="table" w:styleId="affffff5" w:customStyle="1">
    <w:basedOn w:val="TableNormal"/>
    <w:tblPr>
      <w:tblStyleRowBandSize w:val="1"/>
      <w:tblStyleColBandSize w:val="1"/>
      <w:tblCellMar>
        <w:top w:w="100.0" w:type="dxa"/>
        <w:left w:w="100.0" w:type="dxa"/>
        <w:bottom w:w="100.0" w:type="dxa"/>
        <w:right w:w="100.0" w:type="dxa"/>
      </w:tblCellMar>
    </w:tblPr>
  </w:style>
  <w:style w:type="table" w:styleId="affffff6" w:customStyle="1">
    <w:basedOn w:val="TableNormal"/>
    <w:tblPr>
      <w:tblStyleRowBandSize w:val="1"/>
      <w:tblStyleColBandSize w:val="1"/>
      <w:tblCellMar>
        <w:top w:w="100.0" w:type="dxa"/>
        <w:left w:w="100.0" w:type="dxa"/>
        <w:bottom w:w="100.0" w:type="dxa"/>
        <w:right w:w="100.0" w:type="dxa"/>
      </w:tblCellMar>
    </w:tblPr>
  </w:style>
  <w:style w:type="table" w:styleId="affffff7" w:customStyle="1">
    <w:basedOn w:val="TableNormal"/>
    <w:tblPr>
      <w:tblStyleRowBandSize w:val="1"/>
      <w:tblStyleColBandSize w:val="1"/>
      <w:tblCellMar>
        <w:top w:w="100.0" w:type="dxa"/>
        <w:left w:w="100.0" w:type="dxa"/>
        <w:bottom w:w="100.0" w:type="dxa"/>
        <w:right w:w="100.0" w:type="dxa"/>
      </w:tblCellMar>
    </w:tblPr>
  </w:style>
  <w:style w:type="table" w:styleId="affffff8" w:customStyle="1">
    <w:basedOn w:val="TableNormal"/>
    <w:tblPr>
      <w:tblStyleRowBandSize w:val="1"/>
      <w:tblStyleColBandSize w:val="1"/>
      <w:tblCellMar>
        <w:top w:w="100.0" w:type="dxa"/>
        <w:left w:w="100.0" w:type="dxa"/>
        <w:bottom w:w="100.0" w:type="dxa"/>
        <w:right w:w="100.0" w:type="dxa"/>
      </w:tblCellMar>
    </w:tblPr>
  </w:style>
  <w:style w:type="table" w:styleId="affffff9" w:customStyle="1">
    <w:basedOn w:val="TableNormal"/>
    <w:tblPr>
      <w:tblStyleRowBandSize w:val="1"/>
      <w:tblStyleColBandSize w:val="1"/>
      <w:tblCellMar>
        <w:top w:w="100.0" w:type="dxa"/>
        <w:left w:w="100.0" w:type="dxa"/>
        <w:bottom w:w="100.0" w:type="dxa"/>
        <w:right w:w="100.0" w:type="dxa"/>
      </w:tblCellMar>
    </w:tblPr>
  </w:style>
  <w:style w:type="table" w:styleId="affffffa" w:customStyle="1">
    <w:basedOn w:val="TableNormal"/>
    <w:tblPr>
      <w:tblStyleRowBandSize w:val="1"/>
      <w:tblStyleColBandSize w:val="1"/>
      <w:tblCellMar>
        <w:top w:w="100.0" w:type="dxa"/>
        <w:left w:w="100.0" w:type="dxa"/>
        <w:bottom w:w="100.0" w:type="dxa"/>
        <w:right w:w="100.0" w:type="dxa"/>
      </w:tblCellMar>
    </w:tblPr>
  </w:style>
  <w:style w:type="table" w:styleId="affffffb" w:customStyle="1">
    <w:basedOn w:val="TableNormal"/>
    <w:tblPr>
      <w:tblStyleRowBandSize w:val="1"/>
      <w:tblStyleColBandSize w:val="1"/>
      <w:tblCellMar>
        <w:top w:w="100.0" w:type="dxa"/>
        <w:left w:w="100.0" w:type="dxa"/>
        <w:bottom w:w="100.0" w:type="dxa"/>
        <w:right w:w="100.0" w:type="dxa"/>
      </w:tblCellMar>
    </w:tblPr>
  </w:style>
  <w:style w:type="table" w:styleId="affffffc" w:customStyle="1">
    <w:basedOn w:val="TableNormal"/>
    <w:tblPr>
      <w:tblStyleRowBandSize w:val="1"/>
      <w:tblStyleColBandSize w:val="1"/>
      <w:tblCellMar>
        <w:top w:w="100.0" w:type="dxa"/>
        <w:left w:w="100.0" w:type="dxa"/>
        <w:bottom w:w="100.0" w:type="dxa"/>
        <w:right w:w="100.0" w:type="dxa"/>
      </w:tblCellMar>
    </w:tblPr>
  </w:style>
  <w:style w:type="table" w:styleId="affffffd" w:customStyle="1">
    <w:basedOn w:val="TableNormal"/>
    <w:tblPr>
      <w:tblStyleRowBandSize w:val="1"/>
      <w:tblStyleColBandSize w:val="1"/>
      <w:tblCellMar>
        <w:top w:w="100.0" w:type="dxa"/>
        <w:left w:w="100.0" w:type="dxa"/>
        <w:bottom w:w="100.0" w:type="dxa"/>
        <w:right w:w="100.0" w:type="dxa"/>
      </w:tblCellMar>
    </w:tblPr>
  </w:style>
  <w:style w:type="table" w:styleId="affffffe" w:customStyle="1">
    <w:basedOn w:val="TableNormal"/>
    <w:tblPr>
      <w:tblStyleRowBandSize w:val="1"/>
      <w:tblStyleColBandSize w:val="1"/>
      <w:tblCellMar>
        <w:top w:w="100.0" w:type="dxa"/>
        <w:left w:w="100.0" w:type="dxa"/>
        <w:bottom w:w="100.0" w:type="dxa"/>
        <w:right w:w="100.0" w:type="dxa"/>
      </w:tblCellMar>
    </w:tblPr>
  </w:style>
  <w:style w:type="table" w:styleId="afffffff" w:customStyle="1">
    <w:basedOn w:val="TableNormal"/>
    <w:tblPr>
      <w:tblStyleRowBandSize w:val="1"/>
      <w:tblStyleColBandSize w:val="1"/>
      <w:tblCellMar>
        <w:top w:w="100.0" w:type="dxa"/>
        <w:left w:w="100.0" w:type="dxa"/>
        <w:bottom w:w="100.0" w:type="dxa"/>
        <w:right w:w="100.0" w:type="dxa"/>
      </w:tblCellMar>
    </w:tblPr>
  </w:style>
  <w:style w:type="table" w:styleId="afffffff0" w:customStyle="1">
    <w:basedOn w:val="TableNormal"/>
    <w:tblPr>
      <w:tblStyleRowBandSize w:val="1"/>
      <w:tblStyleColBandSize w:val="1"/>
      <w:tblCellMar>
        <w:top w:w="100.0" w:type="dxa"/>
        <w:left w:w="100.0" w:type="dxa"/>
        <w:bottom w:w="100.0" w:type="dxa"/>
        <w:right w:w="100.0" w:type="dxa"/>
      </w:tblCellMar>
    </w:tblPr>
  </w:style>
  <w:style w:type="table" w:styleId="afffffff1" w:customStyle="1">
    <w:basedOn w:val="TableNormal"/>
    <w:tblPr>
      <w:tblStyleRowBandSize w:val="1"/>
      <w:tblStyleColBandSize w:val="1"/>
      <w:tblCellMar>
        <w:top w:w="100.0" w:type="dxa"/>
        <w:left w:w="100.0" w:type="dxa"/>
        <w:bottom w:w="100.0" w:type="dxa"/>
        <w:right w:w="100.0" w:type="dxa"/>
      </w:tblCellMar>
    </w:tblPr>
  </w:style>
  <w:style w:type="table" w:styleId="afffffff2" w:customStyle="1">
    <w:basedOn w:val="TableNormal"/>
    <w:tblPr>
      <w:tblStyleRowBandSize w:val="1"/>
      <w:tblStyleColBandSize w:val="1"/>
      <w:tblCellMar>
        <w:top w:w="100.0" w:type="dxa"/>
        <w:left w:w="100.0" w:type="dxa"/>
        <w:bottom w:w="100.0" w:type="dxa"/>
        <w:right w:w="100.0" w:type="dxa"/>
      </w:tblCellMar>
    </w:tblPr>
  </w:style>
  <w:style w:type="table" w:styleId="afffffff3" w:customStyle="1">
    <w:basedOn w:val="TableNormal"/>
    <w:tblPr>
      <w:tblStyleRowBandSize w:val="1"/>
      <w:tblStyleColBandSize w:val="1"/>
      <w:tblCellMar>
        <w:top w:w="100.0" w:type="dxa"/>
        <w:left w:w="100.0" w:type="dxa"/>
        <w:bottom w:w="100.0" w:type="dxa"/>
        <w:right w:w="100.0" w:type="dxa"/>
      </w:tblCellMar>
    </w:tblPr>
  </w:style>
  <w:style w:type="table" w:styleId="afffffff4" w:customStyle="1">
    <w:basedOn w:val="TableNormal"/>
    <w:tblPr>
      <w:tblStyleRowBandSize w:val="1"/>
      <w:tblStyleColBandSize w:val="1"/>
      <w:tblCellMar>
        <w:top w:w="100.0" w:type="dxa"/>
        <w:left w:w="100.0" w:type="dxa"/>
        <w:bottom w:w="100.0" w:type="dxa"/>
        <w:right w:w="100.0" w:type="dxa"/>
      </w:tblCellMar>
    </w:tblPr>
  </w:style>
  <w:style w:type="table" w:styleId="afffffff5" w:customStyle="1">
    <w:basedOn w:val="TableNormal"/>
    <w:tblPr>
      <w:tblStyleRowBandSize w:val="1"/>
      <w:tblStyleColBandSize w:val="1"/>
      <w:tblCellMar>
        <w:top w:w="100.0" w:type="dxa"/>
        <w:left w:w="100.0" w:type="dxa"/>
        <w:bottom w:w="100.0" w:type="dxa"/>
        <w:right w:w="100.0" w:type="dxa"/>
      </w:tblCellMar>
    </w:tblPr>
  </w:style>
  <w:style w:type="table" w:styleId="afffffff6" w:customStyle="1">
    <w:basedOn w:val="TableNormal"/>
    <w:tblPr>
      <w:tblStyleRowBandSize w:val="1"/>
      <w:tblStyleColBandSize w:val="1"/>
      <w:tblCellMar>
        <w:top w:w="100.0" w:type="dxa"/>
        <w:left w:w="100.0" w:type="dxa"/>
        <w:bottom w:w="100.0" w:type="dxa"/>
        <w:right w:w="100.0" w:type="dxa"/>
      </w:tblCellMar>
    </w:tblPr>
  </w:style>
  <w:style w:type="table" w:styleId="afffffff7" w:customStyle="1">
    <w:basedOn w:val="TableNormal"/>
    <w:tblPr>
      <w:tblStyleRowBandSize w:val="1"/>
      <w:tblStyleColBandSize w:val="1"/>
      <w:tblCellMar>
        <w:top w:w="100.0" w:type="dxa"/>
        <w:left w:w="100.0" w:type="dxa"/>
        <w:bottom w:w="100.0" w:type="dxa"/>
        <w:right w:w="100.0" w:type="dxa"/>
      </w:tblCellMar>
    </w:tblPr>
  </w:style>
  <w:style w:type="table" w:styleId="afffffff8" w:customStyle="1">
    <w:basedOn w:val="TableNormal"/>
    <w:tblPr>
      <w:tblStyleRowBandSize w:val="1"/>
      <w:tblStyleColBandSize w:val="1"/>
      <w:tblCellMar>
        <w:top w:w="100.0" w:type="dxa"/>
        <w:left w:w="100.0" w:type="dxa"/>
        <w:bottom w:w="100.0" w:type="dxa"/>
        <w:right w:w="100.0" w:type="dxa"/>
      </w:tblCellMar>
    </w:tblPr>
  </w:style>
  <w:style w:type="table" w:styleId="afffffff9" w:customStyle="1">
    <w:basedOn w:val="TableNormal"/>
    <w:tblPr>
      <w:tblStyleRowBandSize w:val="1"/>
      <w:tblStyleColBandSize w:val="1"/>
      <w:tblCellMar>
        <w:top w:w="100.0" w:type="dxa"/>
        <w:left w:w="100.0" w:type="dxa"/>
        <w:bottom w:w="100.0" w:type="dxa"/>
        <w:right w:w="100.0" w:type="dxa"/>
      </w:tblCellMar>
    </w:tblPr>
  </w:style>
  <w:style w:type="table" w:styleId="afffffffa" w:customStyle="1">
    <w:basedOn w:val="TableNormal"/>
    <w:tblPr>
      <w:tblStyleRowBandSize w:val="1"/>
      <w:tblStyleColBandSize w:val="1"/>
      <w:tblCellMar>
        <w:top w:w="100.0" w:type="dxa"/>
        <w:left w:w="100.0" w:type="dxa"/>
        <w:bottom w:w="100.0" w:type="dxa"/>
        <w:right w:w="100.0" w:type="dxa"/>
      </w:tblCellMar>
    </w:tblPr>
  </w:style>
  <w:style w:type="table" w:styleId="afffffffb" w:customStyle="1">
    <w:basedOn w:val="TableNormal"/>
    <w:tblPr>
      <w:tblStyleRowBandSize w:val="1"/>
      <w:tblStyleColBandSize w:val="1"/>
      <w:tblCellMar>
        <w:top w:w="100.0" w:type="dxa"/>
        <w:left w:w="100.0" w:type="dxa"/>
        <w:bottom w:w="100.0" w:type="dxa"/>
        <w:right w:w="100.0" w:type="dxa"/>
      </w:tblCellMar>
    </w:tblPr>
  </w:style>
  <w:style w:type="table" w:styleId="afffffffc" w:customStyle="1">
    <w:basedOn w:val="TableNormal"/>
    <w:tblPr>
      <w:tblStyleRowBandSize w:val="1"/>
      <w:tblStyleColBandSize w:val="1"/>
      <w:tblCellMar>
        <w:top w:w="100.0" w:type="dxa"/>
        <w:left w:w="100.0" w:type="dxa"/>
        <w:bottom w:w="100.0" w:type="dxa"/>
        <w:right w:w="100.0" w:type="dxa"/>
      </w:tblCellMar>
    </w:tblPr>
  </w:style>
  <w:style w:type="table" w:styleId="afffffffd" w:customStyle="1">
    <w:basedOn w:val="TableNormal"/>
    <w:tblPr>
      <w:tblStyleRowBandSize w:val="1"/>
      <w:tblStyleColBandSize w:val="1"/>
      <w:tblCellMar>
        <w:top w:w="100.0" w:type="dxa"/>
        <w:left w:w="100.0" w:type="dxa"/>
        <w:bottom w:w="100.0" w:type="dxa"/>
        <w:right w:w="100.0" w:type="dxa"/>
      </w:tblCellMar>
    </w:tblPr>
  </w:style>
  <w:style w:type="table" w:styleId="afffffffe" w:customStyle="1">
    <w:basedOn w:val="TableNormal"/>
    <w:tblPr>
      <w:tblStyleRowBandSize w:val="1"/>
      <w:tblStyleColBandSize w:val="1"/>
      <w:tblCellMar>
        <w:top w:w="100.0" w:type="dxa"/>
        <w:left w:w="100.0" w:type="dxa"/>
        <w:bottom w:w="100.0" w:type="dxa"/>
        <w:right w:w="100.0" w:type="dxa"/>
      </w:tblCellMar>
    </w:tblPr>
  </w:style>
  <w:style w:type="table" w:styleId="affffffff" w:customStyle="1">
    <w:basedOn w:val="TableNormal"/>
    <w:tblPr>
      <w:tblStyleRowBandSize w:val="1"/>
      <w:tblStyleColBandSize w:val="1"/>
      <w:tblCellMar>
        <w:top w:w="100.0" w:type="dxa"/>
        <w:left w:w="100.0" w:type="dxa"/>
        <w:bottom w:w="100.0" w:type="dxa"/>
        <w:right w:w="100.0" w:type="dxa"/>
      </w:tblCellMar>
    </w:tblPr>
  </w:style>
  <w:style w:type="table" w:styleId="affffffff0" w:customStyle="1">
    <w:basedOn w:val="TableNormal"/>
    <w:tblPr>
      <w:tblStyleRowBandSize w:val="1"/>
      <w:tblStyleColBandSize w:val="1"/>
      <w:tblCellMar>
        <w:top w:w="100.0" w:type="dxa"/>
        <w:left w:w="100.0" w:type="dxa"/>
        <w:bottom w:w="100.0" w:type="dxa"/>
        <w:right w:w="100.0" w:type="dxa"/>
      </w:tblCellMar>
    </w:tblPr>
  </w:style>
  <w:style w:type="table" w:styleId="affffffff1" w:customStyle="1">
    <w:basedOn w:val="TableNormal"/>
    <w:tblPr>
      <w:tblStyleRowBandSize w:val="1"/>
      <w:tblStyleColBandSize w:val="1"/>
      <w:tblCellMar>
        <w:top w:w="100.0" w:type="dxa"/>
        <w:left w:w="100.0" w:type="dxa"/>
        <w:bottom w:w="100.0" w:type="dxa"/>
        <w:right w:w="100.0" w:type="dxa"/>
      </w:tblCellMar>
    </w:tblPr>
  </w:style>
  <w:style w:type="table" w:styleId="affffffff2" w:customStyle="1">
    <w:basedOn w:val="TableNormal"/>
    <w:tblPr>
      <w:tblStyleRowBandSize w:val="1"/>
      <w:tblStyleColBandSize w:val="1"/>
      <w:tblCellMar>
        <w:top w:w="100.0" w:type="dxa"/>
        <w:left w:w="100.0" w:type="dxa"/>
        <w:bottom w:w="100.0" w:type="dxa"/>
        <w:right w:w="100.0" w:type="dxa"/>
      </w:tblCellMar>
    </w:tblPr>
  </w:style>
  <w:style w:type="table" w:styleId="affffffff3" w:customStyle="1">
    <w:basedOn w:val="TableNormal"/>
    <w:tblPr>
      <w:tblStyleRowBandSize w:val="1"/>
      <w:tblStyleColBandSize w:val="1"/>
      <w:tblCellMar>
        <w:top w:w="100.0" w:type="dxa"/>
        <w:left w:w="100.0" w:type="dxa"/>
        <w:bottom w:w="100.0" w:type="dxa"/>
        <w:right w:w="100.0" w:type="dxa"/>
      </w:tblCellMar>
    </w:tblPr>
  </w:style>
  <w:style w:type="table" w:styleId="affffffff4" w:customStyle="1">
    <w:basedOn w:val="TableNormal"/>
    <w:tblPr>
      <w:tblStyleRowBandSize w:val="1"/>
      <w:tblStyleColBandSize w:val="1"/>
      <w:tblCellMar>
        <w:top w:w="100.0" w:type="dxa"/>
        <w:left w:w="100.0" w:type="dxa"/>
        <w:bottom w:w="100.0" w:type="dxa"/>
        <w:right w:w="100.0" w:type="dxa"/>
      </w:tblCellMar>
    </w:tblPr>
  </w:style>
  <w:style w:type="table" w:styleId="affffffff5" w:customStyle="1">
    <w:basedOn w:val="TableNormal"/>
    <w:tblPr>
      <w:tblStyleRowBandSize w:val="1"/>
      <w:tblStyleColBandSize w:val="1"/>
      <w:tblCellMar>
        <w:top w:w="100.0" w:type="dxa"/>
        <w:left w:w="100.0" w:type="dxa"/>
        <w:bottom w:w="100.0" w:type="dxa"/>
        <w:right w:w="100.0" w:type="dxa"/>
      </w:tblCellMar>
    </w:tblPr>
  </w:style>
  <w:style w:type="table" w:styleId="affffffff6" w:customStyle="1">
    <w:basedOn w:val="TableNormal"/>
    <w:tblPr>
      <w:tblStyleRowBandSize w:val="1"/>
      <w:tblStyleColBandSize w:val="1"/>
      <w:tblCellMar>
        <w:top w:w="100.0" w:type="dxa"/>
        <w:left w:w="100.0" w:type="dxa"/>
        <w:bottom w:w="100.0" w:type="dxa"/>
        <w:right w:w="100.0" w:type="dxa"/>
      </w:tblCellMar>
    </w:tblPr>
  </w:style>
  <w:style w:type="table" w:styleId="affffffff7" w:customStyle="1">
    <w:basedOn w:val="TableNormal"/>
    <w:tblPr>
      <w:tblStyleRowBandSize w:val="1"/>
      <w:tblStyleColBandSize w:val="1"/>
      <w:tblCellMar>
        <w:top w:w="100.0" w:type="dxa"/>
        <w:left w:w="100.0" w:type="dxa"/>
        <w:bottom w:w="100.0" w:type="dxa"/>
        <w:right w:w="100.0" w:type="dxa"/>
      </w:tblCellMar>
    </w:tblPr>
  </w:style>
  <w:style w:type="table" w:styleId="affffffff8" w:customStyle="1">
    <w:basedOn w:val="TableNormal"/>
    <w:tblPr>
      <w:tblStyleRowBandSize w:val="1"/>
      <w:tblStyleColBandSize w:val="1"/>
      <w:tblCellMar>
        <w:top w:w="100.0" w:type="dxa"/>
        <w:left w:w="100.0" w:type="dxa"/>
        <w:bottom w:w="100.0" w:type="dxa"/>
        <w:right w:w="100.0" w:type="dxa"/>
      </w:tblCellMar>
    </w:tblPr>
  </w:style>
  <w:style w:type="table" w:styleId="affffffff9" w:customStyle="1">
    <w:basedOn w:val="TableNormal"/>
    <w:tblPr>
      <w:tblStyleRowBandSize w:val="1"/>
      <w:tblStyleColBandSize w:val="1"/>
      <w:tblCellMar>
        <w:top w:w="100.0" w:type="dxa"/>
        <w:left w:w="100.0" w:type="dxa"/>
        <w:bottom w:w="100.0" w:type="dxa"/>
        <w:right w:w="100.0" w:type="dxa"/>
      </w:tblCellMar>
    </w:tblPr>
  </w:style>
  <w:style w:type="table" w:styleId="affffffffa" w:customStyle="1">
    <w:basedOn w:val="TableNormal"/>
    <w:tblPr>
      <w:tblStyleRowBandSize w:val="1"/>
      <w:tblStyleColBandSize w:val="1"/>
      <w:tblCellMar>
        <w:top w:w="100.0" w:type="dxa"/>
        <w:left w:w="100.0" w:type="dxa"/>
        <w:bottom w:w="100.0" w:type="dxa"/>
        <w:right w:w="100.0" w:type="dxa"/>
      </w:tblCellMar>
    </w:tblPr>
  </w:style>
  <w:style w:type="table" w:styleId="affffffffb" w:customStyle="1">
    <w:basedOn w:val="TableNormal"/>
    <w:tblPr>
      <w:tblStyleRowBandSize w:val="1"/>
      <w:tblStyleColBandSize w:val="1"/>
      <w:tblCellMar>
        <w:top w:w="100.0" w:type="dxa"/>
        <w:left w:w="100.0" w:type="dxa"/>
        <w:bottom w:w="100.0" w:type="dxa"/>
        <w:right w:w="100.0" w:type="dxa"/>
      </w:tblCellMar>
    </w:tblPr>
  </w:style>
  <w:style w:type="table" w:styleId="affffffffc" w:customStyle="1">
    <w:basedOn w:val="TableNormal"/>
    <w:tblPr>
      <w:tblStyleRowBandSize w:val="1"/>
      <w:tblStyleColBandSize w:val="1"/>
      <w:tblCellMar>
        <w:top w:w="100.0" w:type="dxa"/>
        <w:left w:w="100.0" w:type="dxa"/>
        <w:bottom w:w="100.0" w:type="dxa"/>
        <w:right w:w="100.0" w:type="dxa"/>
      </w:tblCellMar>
    </w:tblPr>
  </w:style>
  <w:style w:type="table" w:styleId="affffffffd" w:customStyle="1">
    <w:basedOn w:val="TableNormal"/>
    <w:tblPr>
      <w:tblStyleRowBandSize w:val="1"/>
      <w:tblStyleColBandSize w:val="1"/>
      <w:tblCellMar>
        <w:top w:w="100.0" w:type="dxa"/>
        <w:left w:w="100.0" w:type="dxa"/>
        <w:bottom w:w="100.0" w:type="dxa"/>
        <w:right w:w="100.0" w:type="dxa"/>
      </w:tblCellMar>
    </w:tblPr>
  </w:style>
  <w:style w:type="table" w:styleId="affffffffe" w:customStyle="1">
    <w:basedOn w:val="TableNormal"/>
    <w:tblPr>
      <w:tblStyleRowBandSize w:val="1"/>
      <w:tblStyleColBandSize w:val="1"/>
      <w:tblCellMar>
        <w:top w:w="100.0" w:type="dxa"/>
        <w:left w:w="100.0" w:type="dxa"/>
        <w:bottom w:w="100.0" w:type="dxa"/>
        <w:right w:w="100.0" w:type="dxa"/>
      </w:tblCellMar>
    </w:tblPr>
  </w:style>
  <w:style w:type="table" w:styleId="afffffffff" w:customStyle="1">
    <w:basedOn w:val="TableNormal"/>
    <w:tblPr>
      <w:tblStyleRowBandSize w:val="1"/>
      <w:tblStyleColBandSize w:val="1"/>
      <w:tblCellMar>
        <w:top w:w="100.0" w:type="dxa"/>
        <w:left w:w="100.0" w:type="dxa"/>
        <w:bottom w:w="100.0" w:type="dxa"/>
        <w:right w:w="100.0" w:type="dxa"/>
      </w:tblCellMar>
    </w:tblPr>
  </w:style>
  <w:style w:type="table" w:styleId="afffffffff0" w:customStyle="1">
    <w:basedOn w:val="TableNormal"/>
    <w:tblPr>
      <w:tblStyleRowBandSize w:val="1"/>
      <w:tblStyleColBandSize w:val="1"/>
      <w:tblCellMar>
        <w:top w:w="100.0" w:type="dxa"/>
        <w:left w:w="100.0" w:type="dxa"/>
        <w:bottom w:w="100.0" w:type="dxa"/>
        <w:right w:w="100.0" w:type="dxa"/>
      </w:tblCellMar>
    </w:tblPr>
  </w:style>
  <w:style w:type="table" w:styleId="afffffffff1" w:customStyle="1">
    <w:basedOn w:val="TableNormal"/>
    <w:tblPr>
      <w:tblStyleRowBandSize w:val="1"/>
      <w:tblStyleColBandSize w:val="1"/>
      <w:tblCellMar>
        <w:top w:w="100.0" w:type="dxa"/>
        <w:left w:w="100.0" w:type="dxa"/>
        <w:bottom w:w="100.0" w:type="dxa"/>
        <w:right w:w="100.0" w:type="dxa"/>
      </w:tblCellMar>
    </w:tblPr>
  </w:style>
  <w:style w:type="table" w:styleId="afffffffff2" w:customStyle="1">
    <w:basedOn w:val="TableNormal"/>
    <w:tblPr>
      <w:tblStyleRowBandSize w:val="1"/>
      <w:tblStyleColBandSize w:val="1"/>
      <w:tblCellMar>
        <w:top w:w="100.0" w:type="dxa"/>
        <w:left w:w="100.0" w:type="dxa"/>
        <w:bottom w:w="100.0" w:type="dxa"/>
        <w:right w:w="100.0" w:type="dxa"/>
      </w:tblCellMar>
    </w:tblPr>
  </w:style>
  <w:style w:type="table" w:styleId="afffffffff3" w:customStyle="1">
    <w:basedOn w:val="TableNormal"/>
    <w:tblPr>
      <w:tblStyleRowBandSize w:val="1"/>
      <w:tblStyleColBandSize w:val="1"/>
      <w:tblCellMar>
        <w:top w:w="100.0" w:type="dxa"/>
        <w:left w:w="100.0" w:type="dxa"/>
        <w:bottom w:w="100.0" w:type="dxa"/>
        <w:right w:w="100.0" w:type="dxa"/>
      </w:tblCellMar>
    </w:tblPr>
  </w:style>
  <w:style w:type="table" w:styleId="afffffffff4" w:customStyle="1">
    <w:basedOn w:val="TableNormal"/>
    <w:tblPr>
      <w:tblStyleRowBandSize w:val="1"/>
      <w:tblStyleColBandSize w:val="1"/>
      <w:tblCellMar>
        <w:top w:w="100.0" w:type="dxa"/>
        <w:left w:w="100.0" w:type="dxa"/>
        <w:bottom w:w="100.0" w:type="dxa"/>
        <w:right w:w="100.0" w:type="dxa"/>
      </w:tblCellMar>
    </w:tblPr>
  </w:style>
  <w:style w:type="table" w:styleId="afffffffff5" w:customStyle="1">
    <w:basedOn w:val="TableNormal"/>
    <w:tblPr>
      <w:tblStyleRowBandSize w:val="1"/>
      <w:tblStyleColBandSize w:val="1"/>
      <w:tblCellMar>
        <w:top w:w="100.0" w:type="dxa"/>
        <w:left w:w="100.0" w:type="dxa"/>
        <w:bottom w:w="100.0" w:type="dxa"/>
        <w:right w:w="100.0" w:type="dxa"/>
      </w:tblCellMar>
    </w:tblPr>
  </w:style>
  <w:style w:type="table" w:styleId="afffffffff6" w:customStyle="1">
    <w:basedOn w:val="TableNormal"/>
    <w:tblPr>
      <w:tblStyleRowBandSize w:val="1"/>
      <w:tblStyleColBandSize w:val="1"/>
      <w:tblCellMar>
        <w:top w:w="100.0" w:type="dxa"/>
        <w:left w:w="100.0" w:type="dxa"/>
        <w:bottom w:w="100.0" w:type="dxa"/>
        <w:right w:w="100.0" w:type="dxa"/>
      </w:tblCellMar>
    </w:tblPr>
  </w:style>
  <w:style w:type="table" w:styleId="afffffffff7" w:customStyle="1">
    <w:basedOn w:val="TableNormal"/>
    <w:tblPr>
      <w:tblStyleRowBandSize w:val="1"/>
      <w:tblStyleColBandSize w:val="1"/>
      <w:tblCellMar>
        <w:top w:w="100.0" w:type="dxa"/>
        <w:left w:w="100.0" w:type="dxa"/>
        <w:bottom w:w="100.0" w:type="dxa"/>
        <w:right w:w="100.0" w:type="dxa"/>
      </w:tblCellMar>
    </w:tblPr>
  </w:style>
  <w:style w:type="table" w:styleId="afffffffff8" w:customStyle="1">
    <w:basedOn w:val="TableNormal"/>
    <w:tblPr>
      <w:tblStyleRowBandSize w:val="1"/>
      <w:tblStyleColBandSize w:val="1"/>
      <w:tblCellMar>
        <w:top w:w="100.0" w:type="dxa"/>
        <w:left w:w="100.0" w:type="dxa"/>
        <w:bottom w:w="100.0" w:type="dxa"/>
        <w:right w:w="100.0" w:type="dxa"/>
      </w:tblCellMar>
    </w:tblPr>
  </w:style>
  <w:style w:type="table" w:styleId="afffffffff9" w:customStyle="1">
    <w:basedOn w:val="TableNormal"/>
    <w:tblPr>
      <w:tblStyleRowBandSize w:val="1"/>
      <w:tblStyleColBandSize w:val="1"/>
      <w:tblCellMar>
        <w:top w:w="100.0" w:type="dxa"/>
        <w:left w:w="100.0" w:type="dxa"/>
        <w:bottom w:w="100.0" w:type="dxa"/>
        <w:right w:w="100.0" w:type="dxa"/>
      </w:tblCellMar>
    </w:tblPr>
  </w:style>
  <w:style w:type="table" w:styleId="afffffffffa" w:customStyle="1">
    <w:basedOn w:val="TableNormal"/>
    <w:tblPr>
      <w:tblStyleRowBandSize w:val="1"/>
      <w:tblStyleColBandSize w:val="1"/>
      <w:tblCellMar>
        <w:top w:w="100.0" w:type="dxa"/>
        <w:left w:w="100.0" w:type="dxa"/>
        <w:bottom w:w="100.0" w:type="dxa"/>
        <w:right w:w="100.0" w:type="dxa"/>
      </w:tblCellMar>
    </w:tblPr>
  </w:style>
  <w:style w:type="table" w:styleId="afffffffffb" w:customStyle="1">
    <w:basedOn w:val="TableNormal"/>
    <w:tblPr>
      <w:tblStyleRowBandSize w:val="1"/>
      <w:tblStyleColBandSize w:val="1"/>
      <w:tblCellMar>
        <w:top w:w="100.0" w:type="dxa"/>
        <w:left w:w="100.0" w:type="dxa"/>
        <w:bottom w:w="100.0" w:type="dxa"/>
        <w:right w:w="100.0" w:type="dxa"/>
      </w:tblCellMar>
    </w:tblPr>
  </w:style>
  <w:style w:type="table" w:styleId="afffffffffc" w:customStyle="1">
    <w:basedOn w:val="TableNormal"/>
    <w:tblPr>
      <w:tblStyleRowBandSize w:val="1"/>
      <w:tblStyleColBandSize w:val="1"/>
      <w:tblCellMar>
        <w:top w:w="100.0" w:type="dxa"/>
        <w:left w:w="100.0" w:type="dxa"/>
        <w:bottom w:w="100.0" w:type="dxa"/>
        <w:right w:w="100.0" w:type="dxa"/>
      </w:tblCellMar>
    </w:tblPr>
  </w:style>
  <w:style w:type="table" w:styleId="afffffffffd" w:customStyle="1">
    <w:basedOn w:val="TableNormal"/>
    <w:tblPr>
      <w:tblStyleRowBandSize w:val="1"/>
      <w:tblStyleColBandSize w:val="1"/>
      <w:tblCellMar>
        <w:top w:w="100.0" w:type="dxa"/>
        <w:left w:w="100.0" w:type="dxa"/>
        <w:bottom w:w="100.0" w:type="dxa"/>
        <w:right w:w="100.0" w:type="dxa"/>
      </w:tblCellMar>
    </w:tblPr>
  </w:style>
  <w:style w:type="table" w:styleId="afffffffffe" w:customStyle="1">
    <w:basedOn w:val="TableNormal"/>
    <w:tblPr>
      <w:tblStyleRowBandSize w:val="1"/>
      <w:tblStyleColBandSize w:val="1"/>
      <w:tblCellMar>
        <w:top w:w="100.0" w:type="dxa"/>
        <w:left w:w="100.0" w:type="dxa"/>
        <w:bottom w:w="100.0" w:type="dxa"/>
        <w:right w:w="100.0" w:type="dxa"/>
      </w:tblCellMar>
    </w:tblPr>
  </w:style>
  <w:style w:type="table" w:styleId="affffffffff" w:customStyle="1">
    <w:basedOn w:val="TableNormal"/>
    <w:tblPr>
      <w:tblStyleRowBandSize w:val="1"/>
      <w:tblStyleColBandSize w:val="1"/>
      <w:tblCellMar>
        <w:top w:w="100.0" w:type="dxa"/>
        <w:left w:w="100.0" w:type="dxa"/>
        <w:bottom w:w="100.0" w:type="dxa"/>
        <w:right w:w="100.0" w:type="dxa"/>
      </w:tblCellMar>
    </w:tblPr>
  </w:style>
  <w:style w:type="table" w:styleId="affffffffff0" w:customStyle="1">
    <w:basedOn w:val="TableNormal"/>
    <w:tblPr>
      <w:tblStyleRowBandSize w:val="1"/>
      <w:tblStyleColBandSize w:val="1"/>
      <w:tblCellMar>
        <w:top w:w="100.0" w:type="dxa"/>
        <w:left w:w="100.0" w:type="dxa"/>
        <w:bottom w:w="100.0" w:type="dxa"/>
        <w:right w:w="100.0" w:type="dxa"/>
      </w:tblCellMar>
    </w:tblPr>
  </w:style>
  <w:style w:type="table" w:styleId="affffffffff1" w:customStyle="1">
    <w:basedOn w:val="TableNormal"/>
    <w:tblPr>
      <w:tblStyleRowBandSize w:val="1"/>
      <w:tblStyleColBandSize w:val="1"/>
      <w:tblCellMar>
        <w:top w:w="100.0" w:type="dxa"/>
        <w:left w:w="100.0" w:type="dxa"/>
        <w:bottom w:w="100.0" w:type="dxa"/>
        <w:right w:w="100.0" w:type="dxa"/>
      </w:tblCellMar>
    </w:tblPr>
  </w:style>
  <w:style w:type="table" w:styleId="affffffffff2" w:customStyle="1">
    <w:basedOn w:val="TableNormal"/>
    <w:tblPr>
      <w:tblStyleRowBandSize w:val="1"/>
      <w:tblStyleColBandSize w:val="1"/>
      <w:tblCellMar>
        <w:top w:w="100.0" w:type="dxa"/>
        <w:left w:w="100.0" w:type="dxa"/>
        <w:bottom w:w="100.0" w:type="dxa"/>
        <w:right w:w="100.0" w:type="dxa"/>
      </w:tblCellMar>
    </w:tblPr>
  </w:style>
  <w:style w:type="table" w:styleId="affffffffff3" w:customStyle="1">
    <w:basedOn w:val="TableNormal"/>
    <w:tblPr>
      <w:tblStyleRowBandSize w:val="1"/>
      <w:tblStyleColBandSize w:val="1"/>
      <w:tblCellMar>
        <w:top w:w="100.0" w:type="dxa"/>
        <w:left w:w="100.0" w:type="dxa"/>
        <w:bottom w:w="100.0" w:type="dxa"/>
        <w:right w:w="100.0" w:type="dxa"/>
      </w:tblCellMar>
    </w:tblPr>
  </w:style>
  <w:style w:type="table" w:styleId="affffffffff4" w:customStyle="1">
    <w:basedOn w:val="TableNormal"/>
    <w:tblPr>
      <w:tblStyleRowBandSize w:val="1"/>
      <w:tblStyleColBandSize w:val="1"/>
      <w:tblCellMar>
        <w:top w:w="100.0" w:type="dxa"/>
        <w:left w:w="100.0" w:type="dxa"/>
        <w:bottom w:w="100.0" w:type="dxa"/>
        <w:right w:w="100.0" w:type="dxa"/>
      </w:tblCellMar>
    </w:tblPr>
  </w:style>
  <w:style w:type="table" w:styleId="affffffffff5" w:customStyle="1">
    <w:basedOn w:val="TableNormal"/>
    <w:tblPr>
      <w:tblStyleRowBandSize w:val="1"/>
      <w:tblStyleColBandSize w:val="1"/>
      <w:tblCellMar>
        <w:top w:w="100.0" w:type="dxa"/>
        <w:left w:w="100.0" w:type="dxa"/>
        <w:bottom w:w="100.0" w:type="dxa"/>
        <w:right w:w="100.0" w:type="dxa"/>
      </w:tblCellMar>
    </w:tblPr>
  </w:style>
  <w:style w:type="character" w:styleId="UnresolvedMention">
    <w:name w:val="Unresolved Mention"/>
    <w:basedOn w:val="DefaultParagraphFont"/>
    <w:uiPriority w:val="99"/>
    <w:semiHidden w:val="1"/>
    <w:unhideWhenUsed w:val="1"/>
    <w:rsid w:val="00E80944"/>
    <w:rPr>
      <w:color w:val="605e5c"/>
      <w:shd w:color="auto" w:fill="e1dfdd" w:val="clear"/>
    </w:rPr>
  </w:style>
  <w:style w:type="table" w:styleId="affffffffff6" w:customStyle="1">
    <w:basedOn w:val="TableNormal"/>
    <w:tblPr>
      <w:tblStyleRowBandSize w:val="1"/>
      <w:tblStyleColBandSize w:val="1"/>
      <w:tblCellMar>
        <w:top w:w="100.0" w:type="dxa"/>
        <w:left w:w="100.0" w:type="dxa"/>
        <w:bottom w:w="100.0" w:type="dxa"/>
        <w:right w:w="100.0" w:type="dxa"/>
      </w:tblCellMar>
    </w:tblPr>
  </w:style>
  <w:style w:type="table" w:styleId="affffffffff7" w:customStyle="1">
    <w:basedOn w:val="TableNormal"/>
    <w:tblPr>
      <w:tblStyleRowBandSize w:val="1"/>
      <w:tblStyleColBandSize w:val="1"/>
      <w:tblCellMar>
        <w:top w:w="100.0" w:type="dxa"/>
        <w:left w:w="100.0" w:type="dxa"/>
        <w:bottom w:w="100.0" w:type="dxa"/>
        <w:right w:w="100.0" w:type="dxa"/>
      </w:tblCellMar>
    </w:tblPr>
  </w:style>
  <w:style w:type="table" w:styleId="affffffffff8" w:customStyle="1">
    <w:basedOn w:val="TableNormal"/>
    <w:tblPr>
      <w:tblStyleRowBandSize w:val="1"/>
      <w:tblStyleColBandSize w:val="1"/>
      <w:tblCellMar>
        <w:top w:w="100.0" w:type="dxa"/>
        <w:left w:w="100.0" w:type="dxa"/>
        <w:bottom w:w="100.0" w:type="dxa"/>
        <w:right w:w="100.0" w:type="dxa"/>
      </w:tblCellMar>
    </w:tblPr>
  </w:style>
  <w:style w:type="table" w:styleId="affffffffff9" w:customStyle="1">
    <w:basedOn w:val="TableNormal"/>
    <w:tblPr>
      <w:tblStyleRowBandSize w:val="1"/>
      <w:tblStyleColBandSize w:val="1"/>
      <w:tblCellMar>
        <w:top w:w="100.0" w:type="dxa"/>
        <w:left w:w="100.0" w:type="dxa"/>
        <w:bottom w:w="100.0" w:type="dxa"/>
        <w:right w:w="100.0" w:type="dxa"/>
      </w:tblCellMar>
    </w:tblPr>
  </w:style>
  <w:style w:type="table" w:styleId="affffffffff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protect-eu.mimecast.com/s/SpVjCRg84cvBvN2Sq7nlV?domain=nihr.ac.uk" TargetMode="External"/><Relationship Id="rId11" Type="http://schemas.openxmlformats.org/officeDocument/2006/relationships/hyperlink" Target="https://www.nihr.ac.uk/documents/hta-programme-oversight-committee-members/21906#:~:text=The%20Programme%20Oversight%20Committee%20is,research%20by%20the%20prioritisation%20committees." TargetMode="External"/><Relationship Id="rId22" Type="http://schemas.openxmlformats.org/officeDocument/2006/relationships/footer" Target="footer1.xml"/><Relationship Id="rId10" Type="http://schemas.openxmlformats.org/officeDocument/2006/relationships/hyperlink" Target="mailto:publicrecruitment@nihr.ac.uk" TargetMode="External"/><Relationship Id="rId21" Type="http://schemas.openxmlformats.org/officeDocument/2006/relationships/hyperlink" Target="mailto:publicrecruitment@nihr.ac.uk" TargetMode="External"/><Relationship Id="rId13" Type="http://schemas.openxmlformats.org/officeDocument/2006/relationships/hyperlink" Target="https://www.nihr.ac.uk/explore-nihr/funding-programmes/health-and-social-care-delivery-research.htm" TargetMode="External"/><Relationship Id="rId12" Type="http://schemas.openxmlformats.org/officeDocument/2006/relationships/hyperlink" Target="https://www.nihr.ac.uk/explore-nihr/funding-programmes/health-technology-assessment.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ublicrecruitment@nihr.ac.uk" TargetMode="External"/><Relationship Id="rId15" Type="http://schemas.openxmlformats.org/officeDocument/2006/relationships/hyperlink" Target="https://www.nihr.ac.uk/explore-nihr/support/academy.htm" TargetMode="External"/><Relationship Id="rId14" Type="http://schemas.openxmlformats.org/officeDocument/2006/relationships/hyperlink" Target="https://www.nihr.ac.uk/documents/nihr-population-health-career-scientist-award-specification-document-2023/32857" TargetMode="External"/><Relationship Id="rId17" Type="http://schemas.openxmlformats.org/officeDocument/2006/relationships/hyperlink" Target="https://www.nihr.ac.uk/about-us/our-key-priorities/equality-diversity-and-inclusion/" TargetMode="External"/><Relationship Id="rId16" Type="http://schemas.openxmlformats.org/officeDocument/2006/relationships/hyperlink" Target="mailto:publicrecruitment@nihr.ac.uk" TargetMode="External"/><Relationship Id="rId5" Type="http://schemas.openxmlformats.org/officeDocument/2006/relationships/styles" Target="styles.xml"/><Relationship Id="rId19" Type="http://schemas.openxmlformats.org/officeDocument/2006/relationships/hyperlink" Target="mailto:publicrecruitment@nihr.ac.uk" TargetMode="External"/><Relationship Id="rId6" Type="http://schemas.openxmlformats.org/officeDocument/2006/relationships/customXml" Target="../customXML/item1.xml"/><Relationship Id="rId18" Type="http://schemas.openxmlformats.org/officeDocument/2006/relationships/hyperlink" Target="https://www.legislation.gov.uk/ukpga/2010/15/contents" TargetMode="External"/><Relationship Id="rId7" Type="http://schemas.openxmlformats.org/officeDocument/2006/relationships/image" Target="media/image1.png"/><Relationship Id="rId8" Type="http://schemas.openxmlformats.org/officeDocument/2006/relationships/hyperlink" Target="https://www.nihr.ac.uk/documents/public-committee-member-roles-information-pack-for-members-of-the-public/26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GoAiRPOXur2pelSbqEkyBoMuA==">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2024-02-15T16:20:00Z</dcterms:created>
  <dc:creator>Haydee Garcia</dc:creator>
</cp:coreProperties>
</file>