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D12BB" w14:textId="77777777" w:rsidR="0083557F" w:rsidRDefault="0083557F">
      <w:pPr>
        <w:tabs>
          <w:tab w:val="right" w:pos="9026"/>
        </w:tabs>
        <w:jc w:val="both"/>
      </w:pPr>
      <w:bookmarkStart w:id="0" w:name="_heading=h.gjdgxs" w:colFirst="0" w:colLast="0"/>
      <w:bookmarkEnd w:id="0"/>
    </w:p>
    <w:p w14:paraId="3ED44C2D" w14:textId="77777777" w:rsidR="0083557F" w:rsidRDefault="00612EB9">
      <w:pPr>
        <w:rPr>
          <w:b/>
          <w:sz w:val="52"/>
          <w:szCs w:val="52"/>
        </w:rPr>
      </w:pPr>
      <w:r>
        <w:rPr>
          <w:b/>
          <w:sz w:val="52"/>
          <w:szCs w:val="52"/>
        </w:rPr>
        <w:t>NIHR Global Health Research</w:t>
      </w:r>
    </w:p>
    <w:p w14:paraId="717B35AF" w14:textId="77777777" w:rsidR="0083557F" w:rsidRDefault="00612EB9">
      <w:pPr>
        <w:rPr>
          <w:b/>
          <w:sz w:val="52"/>
          <w:szCs w:val="52"/>
        </w:rPr>
      </w:pPr>
      <w:r>
        <w:rPr>
          <w:b/>
          <w:sz w:val="52"/>
          <w:szCs w:val="52"/>
        </w:rPr>
        <w:t>Delivery Chain Mapping and Delivery Chain Risk Mapping Guidance for contractors</w:t>
      </w:r>
    </w:p>
    <w:p w14:paraId="1EC77B87" w14:textId="77777777" w:rsidR="0083557F" w:rsidRDefault="00612EB9">
      <w:pPr>
        <w:keepNext/>
        <w:keepLines/>
        <w:pBdr>
          <w:top w:val="nil"/>
          <w:left w:val="nil"/>
          <w:bottom w:val="nil"/>
          <w:right w:val="nil"/>
          <w:between w:val="nil"/>
        </w:pBdr>
        <w:spacing w:before="480" w:line="276" w:lineRule="auto"/>
        <w:rPr>
          <w:rFonts w:ascii="Cambria" w:eastAsia="Cambria" w:hAnsi="Cambria" w:cs="Cambria"/>
          <w:b/>
          <w:color w:val="365F91"/>
          <w:sz w:val="28"/>
          <w:szCs w:val="28"/>
        </w:rPr>
      </w:pPr>
      <w:r>
        <w:rPr>
          <w:b/>
          <w:color w:val="365F91"/>
          <w:sz w:val="28"/>
          <w:szCs w:val="28"/>
        </w:rPr>
        <w:t>Contents</w:t>
      </w:r>
    </w:p>
    <w:sdt>
      <w:sdtPr>
        <w:id w:val="98152530"/>
        <w:docPartObj>
          <w:docPartGallery w:val="Table of Contents"/>
          <w:docPartUnique/>
        </w:docPartObj>
      </w:sdtPr>
      <w:sdtEndPr/>
      <w:sdtContent>
        <w:p w14:paraId="65DAB4BF" w14:textId="77777777" w:rsidR="0083557F" w:rsidRDefault="00612EB9">
          <w:pPr>
            <w:tabs>
              <w:tab w:val="right" w:pos="8832"/>
            </w:tabs>
            <w:spacing w:before="80"/>
          </w:pPr>
          <w:r>
            <w:fldChar w:fldCharType="begin"/>
          </w:r>
          <w:r>
            <w:instrText xml:space="preserve"> TOC \h \u \z </w:instrText>
          </w:r>
          <w:r>
            <w:fldChar w:fldCharType="separate"/>
          </w:r>
          <w:hyperlink w:anchor="_heading=h.o9z8gscsgtn">
            <w:r>
              <w:rPr>
                <w:b/>
              </w:rPr>
              <w:t>Introduction</w:t>
            </w:r>
          </w:hyperlink>
          <w:r>
            <w:rPr>
              <w:b/>
            </w:rPr>
            <w:tab/>
          </w:r>
          <w:r>
            <w:fldChar w:fldCharType="begin"/>
          </w:r>
          <w:r>
            <w:instrText xml:space="preserve"> PAGEREF _heading=h.o9z8gscsgtn \h </w:instrText>
          </w:r>
          <w:r>
            <w:fldChar w:fldCharType="separate"/>
          </w:r>
          <w:r>
            <w:rPr>
              <w:b/>
            </w:rPr>
            <w:t>1</w:t>
          </w:r>
          <w:hyperlink w:anchor="_heading=h.o9z8gscsgtn" w:history="1"/>
        </w:p>
        <w:p w14:paraId="1254E0E6" w14:textId="77777777" w:rsidR="0083557F" w:rsidRDefault="00612EB9">
          <w:pPr>
            <w:tabs>
              <w:tab w:val="right" w:pos="8832"/>
            </w:tabs>
            <w:spacing w:before="200"/>
            <w:rPr>
              <w:color w:val="000000"/>
            </w:rPr>
          </w:pPr>
          <w:r>
            <w:fldChar w:fldCharType="end"/>
          </w:r>
          <w:hyperlink w:anchor="_heading=h.2et92p0">
            <w:r>
              <w:rPr>
                <w:color w:val="000000"/>
              </w:rPr>
              <w:t>Delivery Chain Mapping (DCM)</w:t>
            </w:r>
          </w:hyperlink>
          <w:r>
            <w:rPr>
              <w:color w:val="000000"/>
            </w:rPr>
            <w:tab/>
          </w:r>
          <w:r>
            <w:fldChar w:fldCharType="begin"/>
          </w:r>
          <w:r>
            <w:instrText xml:space="preserve"> PAGEREF _heading=h.2et92p0 \h </w:instrText>
          </w:r>
          <w:r>
            <w:fldChar w:fldCharType="separate"/>
          </w:r>
          <w:r>
            <w:rPr>
              <w:b/>
              <w:color w:val="000000"/>
            </w:rPr>
            <w:t>2</w:t>
          </w:r>
          <w:hyperlink w:anchor="_heading=h.2et92p0" w:history="1"/>
        </w:p>
        <w:p w14:paraId="5D44A567" w14:textId="77777777" w:rsidR="0083557F" w:rsidRDefault="00612EB9">
          <w:pPr>
            <w:tabs>
              <w:tab w:val="right" w:pos="8832"/>
            </w:tabs>
            <w:spacing w:before="200"/>
            <w:rPr>
              <w:color w:val="000000"/>
            </w:rPr>
          </w:pPr>
          <w:r>
            <w:fldChar w:fldCharType="end"/>
          </w:r>
          <w:hyperlink w:anchor="_heading=h.tyjcwt">
            <w:r>
              <w:rPr>
                <w:color w:val="000000"/>
              </w:rPr>
              <w:t>Delivery Chain Risk Mapping (DCRM)</w:t>
            </w:r>
          </w:hyperlink>
          <w:r>
            <w:rPr>
              <w:color w:val="000000"/>
            </w:rPr>
            <w:tab/>
          </w:r>
          <w:r>
            <w:fldChar w:fldCharType="begin"/>
          </w:r>
          <w:r>
            <w:instrText xml:space="preserve"> PAGEREF _heading=h.tyjcwt \h </w:instrText>
          </w:r>
          <w:r>
            <w:fldChar w:fldCharType="separate"/>
          </w:r>
          <w:r>
            <w:rPr>
              <w:b/>
              <w:color w:val="000000"/>
            </w:rPr>
            <w:t>2</w:t>
          </w:r>
          <w:hyperlink w:anchor="_heading=h.tyjcwt" w:history="1"/>
        </w:p>
        <w:p w14:paraId="2D8A560F" w14:textId="77777777" w:rsidR="0083557F" w:rsidRDefault="00612EB9">
          <w:pPr>
            <w:tabs>
              <w:tab w:val="right" w:pos="8832"/>
            </w:tabs>
            <w:spacing w:before="200"/>
          </w:pPr>
          <w:r>
            <w:fldChar w:fldCharType="end"/>
          </w:r>
          <w:hyperlink w:anchor="_heading=h.fyy8gu5iq6c4">
            <w:r>
              <w:rPr>
                <w:b/>
              </w:rPr>
              <w:t>Questions or Concerns</w:t>
            </w:r>
          </w:hyperlink>
          <w:r>
            <w:rPr>
              <w:b/>
            </w:rPr>
            <w:tab/>
          </w:r>
          <w:r>
            <w:fldChar w:fldCharType="begin"/>
          </w:r>
          <w:r>
            <w:instrText xml:space="preserve"> PAGEREF _heading=h.fyy8gu5iq6c4 \h </w:instrText>
          </w:r>
          <w:r>
            <w:fldChar w:fldCharType="separate"/>
          </w:r>
          <w:r>
            <w:rPr>
              <w:b/>
            </w:rPr>
            <w:t>3</w:t>
          </w:r>
          <w:hyperlink w:anchor="_heading=h.fyy8gu5iq6c4" w:history="1"/>
        </w:p>
        <w:p w14:paraId="2F1437AB" w14:textId="77777777" w:rsidR="0083557F" w:rsidRDefault="00612EB9">
          <w:pPr>
            <w:tabs>
              <w:tab w:val="right" w:pos="8832"/>
            </w:tabs>
            <w:spacing w:before="200"/>
          </w:pPr>
          <w:r>
            <w:fldChar w:fldCharType="end"/>
          </w:r>
          <w:hyperlink w:anchor="_heading=h.txoi6gkae03s">
            <w:r>
              <w:rPr>
                <w:b/>
              </w:rPr>
              <w:t>Annex A - Example of Delivery Chain Map</w:t>
            </w:r>
          </w:hyperlink>
          <w:r>
            <w:rPr>
              <w:b/>
            </w:rPr>
            <w:tab/>
          </w:r>
          <w:r>
            <w:fldChar w:fldCharType="begin"/>
          </w:r>
          <w:r>
            <w:instrText xml:space="preserve"> PAGEREF _heading=h.txoi6gkae03s \h </w:instrText>
          </w:r>
          <w:r>
            <w:fldChar w:fldCharType="separate"/>
          </w:r>
          <w:r>
            <w:rPr>
              <w:b/>
            </w:rPr>
            <w:t>4</w:t>
          </w:r>
          <w:hyperlink w:anchor="_heading=h.txoi6gkae03s" w:history="1"/>
        </w:p>
        <w:p w14:paraId="35A87A22" w14:textId="77777777" w:rsidR="0083557F" w:rsidRDefault="00612EB9">
          <w:pPr>
            <w:tabs>
              <w:tab w:val="right" w:pos="8832"/>
            </w:tabs>
            <w:spacing w:before="200" w:after="80"/>
          </w:pPr>
          <w:r>
            <w:fldChar w:fldCharType="end"/>
          </w:r>
          <w:hyperlink w:anchor="_heading=h.ewfp0d5hvlp6">
            <w:r>
              <w:rPr>
                <w:b/>
              </w:rPr>
              <w:t>Annex B – Example of a Delivery Chain Risk Map</w:t>
            </w:r>
          </w:hyperlink>
          <w:r>
            <w:rPr>
              <w:b/>
            </w:rPr>
            <w:tab/>
          </w:r>
          <w:r>
            <w:fldChar w:fldCharType="begin"/>
          </w:r>
          <w:r>
            <w:instrText xml:space="preserve"> PAGEREF _heading=h.ewfp0d5hvlp6 \h </w:instrText>
          </w:r>
          <w:r>
            <w:fldChar w:fldCharType="separate"/>
          </w:r>
          <w:r>
            <w:rPr>
              <w:b/>
            </w:rPr>
            <w:t>5</w:t>
          </w:r>
          <w:r>
            <w:fldChar w:fldCharType="end"/>
          </w:r>
          <w:r>
            <w:fldChar w:fldCharType="end"/>
          </w:r>
        </w:p>
      </w:sdtContent>
    </w:sdt>
    <w:p w14:paraId="1B622A1E" w14:textId="77777777" w:rsidR="0083557F" w:rsidRDefault="0083557F">
      <w:bookmarkStart w:id="1" w:name="_heading=h.ndsd2xwdt9il" w:colFirst="0" w:colLast="0"/>
      <w:bookmarkEnd w:id="1"/>
    </w:p>
    <w:p w14:paraId="1FF68A7B" w14:textId="77777777" w:rsidR="0083557F" w:rsidRDefault="00612EB9">
      <w:pPr>
        <w:pStyle w:val="Heading1"/>
      </w:pPr>
      <w:bookmarkStart w:id="2" w:name="_heading=h.o9z8gscsgtn" w:colFirst="0" w:colLast="0"/>
      <w:bookmarkEnd w:id="2"/>
      <w:r>
        <w:t>Introduction</w:t>
      </w:r>
    </w:p>
    <w:p w14:paraId="502B5265" w14:textId="77777777" w:rsidR="0083557F" w:rsidRDefault="00612EB9">
      <w:pPr>
        <w:ind w:right="-98"/>
        <w:jc w:val="both"/>
        <w:rPr>
          <w:color w:val="000000"/>
        </w:rPr>
      </w:pPr>
      <w:bookmarkStart w:id="3" w:name="_heading=h.1fob9te" w:colFirst="0" w:colLast="0"/>
      <w:bookmarkEnd w:id="3"/>
      <w:r>
        <w:rPr>
          <w:color w:val="000000"/>
        </w:rPr>
        <w:t xml:space="preserve">The NIHR Global Health Research (GHR) portfolio was established within the Department of Health and Social Care (DHSC) to support applied health research for the direct and primary benefit of people in low-and </w:t>
      </w:r>
      <w:r>
        <w:rPr>
          <w:color w:val="000000"/>
        </w:rPr>
        <w:t xml:space="preserve">middle-income countries (LMICs) on the Organisation for Economic Co-operation and Development (OECD) </w:t>
      </w:r>
      <w:hyperlink r:id="rId8">
        <w:r>
          <w:rPr>
            <w:color w:val="0563C1"/>
            <w:u w:val="single"/>
          </w:rPr>
          <w:t>Development Assistance Committee (DAC) list</w:t>
        </w:r>
      </w:hyperlink>
      <w:r>
        <w:rPr>
          <w:color w:val="000000"/>
        </w:rPr>
        <w:t>, using  Official Development Assistance (ODA) from</w:t>
      </w:r>
      <w:r>
        <w:rPr>
          <w:color w:val="000000"/>
        </w:rPr>
        <w:t xml:space="preserve"> the UK government. </w:t>
      </w:r>
    </w:p>
    <w:p w14:paraId="2904D1FF" w14:textId="77777777" w:rsidR="0083557F" w:rsidRDefault="0083557F">
      <w:pPr>
        <w:ind w:right="-98"/>
        <w:jc w:val="both"/>
      </w:pPr>
      <w:bookmarkStart w:id="4" w:name="_heading=h.zd84h0fzsz17" w:colFirst="0" w:colLast="0"/>
      <w:bookmarkEnd w:id="4"/>
    </w:p>
    <w:p w14:paraId="38F8ED4B" w14:textId="77777777" w:rsidR="0083557F" w:rsidRDefault="00612EB9">
      <w:pPr>
        <w:ind w:right="-98"/>
        <w:jc w:val="both"/>
        <w:rPr>
          <w:color w:val="000000"/>
        </w:rPr>
      </w:pPr>
      <w:r>
        <w:rPr>
          <w:color w:val="000000"/>
        </w:rPr>
        <w:t xml:space="preserve">This guidance has been adapted from the </w:t>
      </w:r>
      <w:hyperlink r:id="rId9">
        <w:r>
          <w:rPr>
            <w:color w:val="0000FF"/>
            <w:u w:val="single"/>
          </w:rPr>
          <w:t>Foreign, Commonwealth and Development Office (FCDO) Guidance on Delivery Chain Mapping for External Partners</w:t>
        </w:r>
      </w:hyperlink>
      <w:r>
        <w:rPr>
          <w:color w:val="000000"/>
        </w:rPr>
        <w:t>.</w:t>
      </w:r>
    </w:p>
    <w:p w14:paraId="40B41EED" w14:textId="77777777" w:rsidR="0083557F" w:rsidRDefault="0083557F">
      <w:pPr>
        <w:ind w:right="-98"/>
        <w:jc w:val="both"/>
        <w:rPr>
          <w:b/>
        </w:rPr>
      </w:pPr>
    </w:p>
    <w:p w14:paraId="59134B47" w14:textId="77777777" w:rsidR="0083557F" w:rsidRDefault="00612EB9">
      <w:pPr>
        <w:ind w:right="-98"/>
        <w:jc w:val="both"/>
      </w:pPr>
      <w:bookmarkStart w:id="5" w:name="_heading=h.3znysh7" w:colFirst="0" w:colLast="0"/>
      <w:bookmarkEnd w:id="5"/>
      <w:r>
        <w:rPr>
          <w:b/>
        </w:rPr>
        <w:t>Delivery Chain Mapping (DCM)</w:t>
      </w:r>
      <w:r>
        <w:t xml:space="preserve"> and </w:t>
      </w:r>
      <w:r>
        <w:rPr>
          <w:b/>
        </w:rPr>
        <w:t xml:space="preserve">Delivery Chain Risk Mapping (DCRM) </w:t>
      </w:r>
      <w:r>
        <w:t>are useful</w:t>
      </w:r>
      <w:r>
        <w:t xml:space="preserve"> tools for programme risk management for the NIHR Global Health Research programmes and awards managed by the NIHR. These tools play an important role in the due diligence and programme monitoring processes and improve understanding of how DHSC ODA funding</w:t>
      </w:r>
      <w:r>
        <w:t xml:space="preserve"> flows throughout a delivery chain, to ensure that our programmes achieve their objectives. </w:t>
      </w:r>
    </w:p>
    <w:p w14:paraId="543BD32F" w14:textId="77777777" w:rsidR="0083557F" w:rsidRDefault="0083557F">
      <w:pPr>
        <w:ind w:right="-98"/>
        <w:jc w:val="both"/>
      </w:pPr>
    </w:p>
    <w:p w14:paraId="16219D99" w14:textId="77777777" w:rsidR="0083557F" w:rsidRDefault="00612EB9">
      <w:pPr>
        <w:ind w:right="-98"/>
        <w:jc w:val="both"/>
      </w:pPr>
      <w:r>
        <w:t>By better understanding our delivery chains DHSC/NIHR can:</w:t>
      </w:r>
    </w:p>
    <w:p w14:paraId="22A7C329" w14:textId="77777777" w:rsidR="0083557F" w:rsidRDefault="00612EB9">
      <w:pPr>
        <w:widowControl w:val="0"/>
        <w:numPr>
          <w:ilvl w:val="0"/>
          <w:numId w:val="2"/>
        </w:numPr>
        <w:pBdr>
          <w:top w:val="nil"/>
          <w:left w:val="nil"/>
          <w:bottom w:val="nil"/>
          <w:right w:val="nil"/>
          <w:between w:val="nil"/>
        </w:pBdr>
        <w:jc w:val="both"/>
        <w:rPr>
          <w:color w:val="000000"/>
        </w:rPr>
      </w:pPr>
      <w:r>
        <w:rPr>
          <w:color w:val="000000"/>
        </w:rPr>
        <w:t>Establish a comprehensive view of all collaborators/partners in receipt DHSC ODA funding and the extent of those arrangements.</w:t>
      </w:r>
    </w:p>
    <w:p w14:paraId="18F6C7CD" w14:textId="77777777" w:rsidR="0083557F" w:rsidRDefault="00612EB9">
      <w:pPr>
        <w:widowControl w:val="0"/>
        <w:numPr>
          <w:ilvl w:val="0"/>
          <w:numId w:val="2"/>
        </w:numPr>
        <w:pBdr>
          <w:top w:val="nil"/>
          <w:left w:val="nil"/>
          <w:bottom w:val="nil"/>
          <w:right w:val="nil"/>
          <w:between w:val="nil"/>
        </w:pBdr>
        <w:jc w:val="both"/>
        <w:rPr>
          <w:color w:val="000000"/>
        </w:rPr>
      </w:pPr>
      <w:r>
        <w:rPr>
          <w:color w:val="000000"/>
        </w:rPr>
        <w:t xml:space="preserve">Understand a delivery partner’s role in achieving programme outcome(s) and </w:t>
      </w:r>
      <w:r>
        <w:rPr>
          <w:color w:val="000000"/>
        </w:rPr>
        <w:lastRenderedPageBreak/>
        <w:t xml:space="preserve">opportunities for potential </w:t>
      </w:r>
      <w:r>
        <w:t>scale-up</w:t>
      </w:r>
      <w:r>
        <w:rPr>
          <w:color w:val="000000"/>
        </w:rPr>
        <w:t>.</w:t>
      </w:r>
    </w:p>
    <w:p w14:paraId="4E5BB706" w14:textId="77777777" w:rsidR="0083557F" w:rsidRDefault="00612EB9">
      <w:pPr>
        <w:widowControl w:val="0"/>
        <w:numPr>
          <w:ilvl w:val="0"/>
          <w:numId w:val="2"/>
        </w:numPr>
        <w:pBdr>
          <w:top w:val="nil"/>
          <w:left w:val="nil"/>
          <w:bottom w:val="nil"/>
          <w:right w:val="nil"/>
          <w:between w:val="nil"/>
        </w:pBdr>
        <w:jc w:val="both"/>
        <w:rPr>
          <w:color w:val="000000"/>
        </w:rPr>
      </w:pPr>
      <w:r>
        <w:rPr>
          <w:color w:val="000000"/>
        </w:rPr>
        <w:t>Capture and mana</w:t>
      </w:r>
      <w:r>
        <w:rPr>
          <w:color w:val="000000"/>
        </w:rPr>
        <w:t xml:space="preserve">ge risks that could affect programme outcomes. </w:t>
      </w:r>
    </w:p>
    <w:p w14:paraId="2F8939D2" w14:textId="77777777" w:rsidR="0083557F" w:rsidRDefault="00612EB9">
      <w:pPr>
        <w:widowControl w:val="0"/>
        <w:numPr>
          <w:ilvl w:val="0"/>
          <w:numId w:val="2"/>
        </w:numPr>
        <w:pBdr>
          <w:top w:val="nil"/>
          <w:left w:val="nil"/>
          <w:bottom w:val="nil"/>
          <w:right w:val="nil"/>
          <w:between w:val="nil"/>
        </w:pBdr>
        <w:jc w:val="both"/>
        <w:rPr>
          <w:color w:val="000000"/>
        </w:rPr>
      </w:pPr>
      <w:r>
        <w:rPr>
          <w:color w:val="000000"/>
        </w:rPr>
        <w:t>Ensure risks are being managed by those best placed to do so.</w:t>
      </w:r>
    </w:p>
    <w:p w14:paraId="3E7C028F" w14:textId="77777777" w:rsidR="0083557F" w:rsidRDefault="00612EB9">
      <w:pPr>
        <w:widowControl w:val="0"/>
        <w:numPr>
          <w:ilvl w:val="0"/>
          <w:numId w:val="2"/>
        </w:numPr>
        <w:pBdr>
          <w:top w:val="nil"/>
          <w:left w:val="nil"/>
          <w:bottom w:val="nil"/>
          <w:right w:val="nil"/>
          <w:between w:val="nil"/>
        </w:pBdr>
        <w:jc w:val="both"/>
        <w:rPr>
          <w:color w:val="000000"/>
        </w:rPr>
      </w:pPr>
      <w:r>
        <w:rPr>
          <w:color w:val="000000"/>
        </w:rPr>
        <w:t>Strengthen our programme management capacity and programme delivery.</w:t>
      </w:r>
    </w:p>
    <w:p w14:paraId="367AF68D" w14:textId="77777777" w:rsidR="0083557F" w:rsidRDefault="00612EB9">
      <w:pPr>
        <w:widowControl w:val="0"/>
        <w:numPr>
          <w:ilvl w:val="0"/>
          <w:numId w:val="2"/>
        </w:numPr>
        <w:pBdr>
          <w:top w:val="nil"/>
          <w:left w:val="nil"/>
          <w:bottom w:val="nil"/>
          <w:right w:val="nil"/>
          <w:between w:val="nil"/>
        </w:pBdr>
        <w:jc w:val="both"/>
        <w:rPr>
          <w:color w:val="000000"/>
        </w:rPr>
      </w:pPr>
      <w:r>
        <w:rPr>
          <w:color w:val="000000"/>
        </w:rPr>
        <w:t xml:space="preserve">Respond quickly and efficiently to requests for information about funding to </w:t>
      </w:r>
      <w:r>
        <w:rPr>
          <w:color w:val="000000"/>
        </w:rPr>
        <w:t>specific organisations and provide greater transparency to the public.</w:t>
      </w:r>
    </w:p>
    <w:p w14:paraId="26514775" w14:textId="77777777" w:rsidR="0083557F" w:rsidRDefault="00612EB9">
      <w:pPr>
        <w:pStyle w:val="Heading1"/>
      </w:pPr>
      <w:bookmarkStart w:id="6" w:name="_heading=h.2et92p0" w:colFirst="0" w:colLast="0"/>
      <w:bookmarkEnd w:id="6"/>
      <w:r>
        <w:t>Delivery Chain Mapping (DCM)</w:t>
      </w:r>
    </w:p>
    <w:p w14:paraId="172F0AE1" w14:textId="77777777" w:rsidR="0083557F" w:rsidRDefault="00612EB9">
      <w:pPr>
        <w:ind w:right="-98"/>
        <w:jc w:val="both"/>
      </w:pPr>
      <w:r>
        <w:rPr>
          <w:b/>
        </w:rPr>
        <w:t>DCM</w:t>
      </w:r>
      <w:r>
        <w:t xml:space="preserve"> is a process that identifies and captures, usually in visual form, the names of all partners involved in delivering a specific product, service or chang</w:t>
      </w:r>
      <w:r>
        <w:t xml:space="preserve">e, ideally down to the end beneficiary or recipient of DHSC ODA funding.  </w:t>
      </w:r>
    </w:p>
    <w:p w14:paraId="02C11622" w14:textId="77777777" w:rsidR="0083557F" w:rsidRDefault="0083557F">
      <w:pPr>
        <w:jc w:val="both"/>
        <w:rPr>
          <w:sz w:val="22"/>
          <w:szCs w:val="22"/>
        </w:rPr>
      </w:pPr>
    </w:p>
    <w:p w14:paraId="447AD943" w14:textId="77777777" w:rsidR="0083557F" w:rsidRDefault="00612EB9">
      <w:pPr>
        <w:jc w:val="both"/>
      </w:pPr>
      <w:r>
        <w:t>The focus should be organisations with which DHSC’s contractors have formal funding arrangements involving DHSC ODA funding, right down to the partners responsible for providing go</w:t>
      </w:r>
      <w:r>
        <w:t xml:space="preserve">ods or services to the end beneficiaries/recipients.   </w:t>
      </w:r>
    </w:p>
    <w:p w14:paraId="37EDC10D" w14:textId="77777777" w:rsidR="0083557F" w:rsidRDefault="00612EB9">
      <w:pPr>
        <w:pStyle w:val="Heading1"/>
      </w:pPr>
      <w:bookmarkStart w:id="7" w:name="_heading=h.tyjcwt" w:colFirst="0" w:colLast="0"/>
      <w:bookmarkEnd w:id="7"/>
      <w:r>
        <w:t>Delivery Chain Risk Mapping (DCRM)</w:t>
      </w:r>
    </w:p>
    <w:p w14:paraId="3713D4CF" w14:textId="77777777" w:rsidR="0083557F" w:rsidRDefault="00612EB9">
      <w:pPr>
        <w:ind w:right="-98"/>
        <w:jc w:val="both"/>
      </w:pPr>
      <w:r>
        <w:rPr>
          <w:b/>
        </w:rPr>
        <w:t>DCRM</w:t>
      </w:r>
      <w:r>
        <w:t xml:space="preserve"> is a visual depiction that builds on the DCM. </w:t>
      </w:r>
    </w:p>
    <w:p w14:paraId="0ED7CED0" w14:textId="77777777" w:rsidR="0083557F" w:rsidRDefault="0083557F">
      <w:pPr>
        <w:ind w:right="-98"/>
        <w:jc w:val="both"/>
      </w:pPr>
    </w:p>
    <w:p w14:paraId="0825AB3A" w14:textId="77777777" w:rsidR="0083557F" w:rsidRDefault="00612EB9">
      <w:pPr>
        <w:jc w:val="both"/>
        <w:rPr>
          <w:b/>
        </w:rPr>
      </w:pPr>
      <w:r>
        <w:t xml:space="preserve">Where DCM focuses on identifying all partners involved in delivering a specific product or service, </w:t>
      </w:r>
      <w:r>
        <w:rPr>
          <w:b/>
        </w:rPr>
        <w:t xml:space="preserve">the DCRM is about understanding, capturing, and managing the risks to the successful delivery of a programme, in relation to downstream delivery partners.  </w:t>
      </w:r>
    </w:p>
    <w:p w14:paraId="28268340" w14:textId="77777777" w:rsidR="0083557F" w:rsidRDefault="0083557F">
      <w:pPr>
        <w:ind w:right="-99"/>
        <w:jc w:val="both"/>
      </w:pPr>
    </w:p>
    <w:p w14:paraId="6885E40C" w14:textId="77777777" w:rsidR="0083557F" w:rsidRDefault="00612EB9">
      <w:pPr>
        <w:ind w:right="-99"/>
        <w:jc w:val="both"/>
      </w:pPr>
      <w:r>
        <w:t>DCRM can help identify, highlight, or prompt DHSC/NIHR to consider areas such as:</w:t>
      </w:r>
    </w:p>
    <w:p w14:paraId="738A8A3B" w14:textId="77777777" w:rsidR="0083557F" w:rsidRDefault="0083557F">
      <w:pPr>
        <w:ind w:right="-99"/>
        <w:jc w:val="both"/>
      </w:pPr>
    </w:p>
    <w:p w14:paraId="24E5EC87" w14:textId="77777777" w:rsidR="0083557F" w:rsidRDefault="00612EB9">
      <w:pPr>
        <w:widowControl w:val="0"/>
        <w:numPr>
          <w:ilvl w:val="0"/>
          <w:numId w:val="3"/>
        </w:numPr>
        <w:pBdr>
          <w:top w:val="nil"/>
          <w:left w:val="nil"/>
          <w:bottom w:val="nil"/>
          <w:right w:val="nil"/>
          <w:between w:val="nil"/>
        </w:pBdr>
        <w:ind w:right="-99"/>
        <w:jc w:val="both"/>
      </w:pPr>
      <w:r>
        <w:rPr>
          <w:color w:val="000000"/>
        </w:rPr>
        <w:t>DHSC ODA funds being distributed to each implementing (downstream or indirect) collaborator/partner.</w:t>
      </w:r>
    </w:p>
    <w:p w14:paraId="23AFAA85" w14:textId="77777777" w:rsidR="0083557F" w:rsidRDefault="00612EB9">
      <w:pPr>
        <w:widowControl w:val="0"/>
        <w:numPr>
          <w:ilvl w:val="0"/>
          <w:numId w:val="3"/>
        </w:numPr>
        <w:pBdr>
          <w:top w:val="nil"/>
          <w:left w:val="nil"/>
          <w:bottom w:val="nil"/>
          <w:right w:val="nil"/>
          <w:between w:val="nil"/>
        </w:pBdr>
        <w:ind w:right="-99"/>
        <w:jc w:val="both"/>
      </w:pPr>
      <w:r>
        <w:rPr>
          <w:color w:val="000000"/>
        </w:rPr>
        <w:t xml:space="preserve">Where capacity issues may exist with delivery partners (e.g. a contractor’s or collaborator’s capacity to manage a large number </w:t>
      </w:r>
      <w:r>
        <w:t>downstream/indirect</w:t>
      </w:r>
      <w:r>
        <w:rPr>
          <w:color w:val="000000"/>
        </w:rPr>
        <w:t xml:space="preserve"> partner</w:t>
      </w:r>
      <w:r>
        <w:rPr>
          <w:color w:val="000000"/>
        </w:rPr>
        <w:t>s).</w:t>
      </w:r>
    </w:p>
    <w:p w14:paraId="252D81FD" w14:textId="77777777" w:rsidR="0083557F" w:rsidRDefault="00612EB9">
      <w:pPr>
        <w:numPr>
          <w:ilvl w:val="0"/>
          <w:numId w:val="4"/>
        </w:numPr>
        <w:ind w:right="-99"/>
        <w:jc w:val="both"/>
      </w:pPr>
      <w:r>
        <w:t xml:space="preserve">Vulnerable links or gaps where we have limited information (e.g. where knowledge and information about certain collaborators/partners is limited). </w:t>
      </w:r>
    </w:p>
    <w:p w14:paraId="5DE0A04C" w14:textId="77777777" w:rsidR="0083557F" w:rsidRDefault="00612EB9">
      <w:pPr>
        <w:numPr>
          <w:ilvl w:val="0"/>
          <w:numId w:val="4"/>
        </w:numPr>
        <w:ind w:right="-99"/>
        <w:jc w:val="both"/>
      </w:pPr>
      <w:r>
        <w:t>Key dependencies on downstream partners.</w:t>
      </w:r>
    </w:p>
    <w:p w14:paraId="0D727834" w14:textId="77777777" w:rsidR="0083557F" w:rsidRDefault="00612EB9">
      <w:pPr>
        <w:numPr>
          <w:ilvl w:val="0"/>
          <w:numId w:val="4"/>
        </w:numPr>
        <w:ind w:right="-99"/>
        <w:jc w:val="both"/>
      </w:pPr>
      <w:r>
        <w:t>Risks involved at each stage in the delivery chain (e.g. resour</w:t>
      </w:r>
      <w:r>
        <w:t>ces being diverted to terrorist groups) and associated controls.</w:t>
      </w:r>
    </w:p>
    <w:p w14:paraId="7B7A0847" w14:textId="77777777" w:rsidR="0083557F" w:rsidRDefault="00612EB9">
      <w:pPr>
        <w:numPr>
          <w:ilvl w:val="0"/>
          <w:numId w:val="4"/>
        </w:numPr>
        <w:ind w:right="-99"/>
        <w:jc w:val="both"/>
      </w:pPr>
      <w:r>
        <w:t>Where risk management is transferred or where there may be opportunities to transfer risk management and where accountability sits for the management of such risks.</w:t>
      </w:r>
    </w:p>
    <w:p w14:paraId="139C7E23" w14:textId="77777777" w:rsidR="0083557F" w:rsidRDefault="00612EB9">
      <w:pPr>
        <w:numPr>
          <w:ilvl w:val="0"/>
          <w:numId w:val="4"/>
        </w:numPr>
        <w:ind w:right="-99"/>
        <w:jc w:val="both"/>
      </w:pPr>
      <w:r>
        <w:t>Administrative costs incur</w:t>
      </w:r>
      <w:r>
        <w:t>red throughout the delivery chain.</w:t>
      </w:r>
    </w:p>
    <w:p w14:paraId="759FBF61" w14:textId="77777777" w:rsidR="0083557F" w:rsidRDefault="0083557F">
      <w:bookmarkStart w:id="8" w:name="_heading=h.3dy6vkm" w:colFirst="0" w:colLast="0"/>
      <w:bookmarkEnd w:id="8"/>
    </w:p>
    <w:p w14:paraId="0C7DF510" w14:textId="77777777" w:rsidR="0083557F" w:rsidRDefault="00612EB9">
      <w:pPr>
        <w:ind w:right="-99"/>
        <w:jc w:val="both"/>
      </w:pPr>
      <w:r>
        <w:t>DCRM should, where possible, identify all collaborators/partners (funding and non-funding e.g. legal/contributions in kind) involved in the delivery of a programme. Good practice includes details of:</w:t>
      </w:r>
    </w:p>
    <w:p w14:paraId="572F0E00" w14:textId="77777777" w:rsidR="0083557F" w:rsidRDefault="00612EB9">
      <w:pPr>
        <w:widowControl w:val="0"/>
        <w:numPr>
          <w:ilvl w:val="0"/>
          <w:numId w:val="1"/>
        </w:numPr>
        <w:pBdr>
          <w:top w:val="nil"/>
          <w:left w:val="nil"/>
          <w:bottom w:val="nil"/>
          <w:right w:val="nil"/>
          <w:between w:val="nil"/>
        </w:pBdr>
        <w:ind w:left="851" w:right="-99" w:hanging="284"/>
        <w:jc w:val="both"/>
      </w:pPr>
      <w:r>
        <w:rPr>
          <w:color w:val="000000"/>
        </w:rPr>
        <w:t>The name of all down</w:t>
      </w:r>
      <w:r>
        <w:rPr>
          <w:color w:val="000000"/>
        </w:rPr>
        <w:t>stream delivery partners and their functions.</w:t>
      </w:r>
    </w:p>
    <w:p w14:paraId="4338EFC4" w14:textId="77777777" w:rsidR="0083557F" w:rsidRDefault="00612EB9">
      <w:pPr>
        <w:widowControl w:val="0"/>
        <w:numPr>
          <w:ilvl w:val="0"/>
          <w:numId w:val="1"/>
        </w:numPr>
        <w:pBdr>
          <w:top w:val="nil"/>
          <w:left w:val="nil"/>
          <w:bottom w:val="nil"/>
          <w:right w:val="nil"/>
          <w:between w:val="nil"/>
        </w:pBdr>
        <w:ind w:left="851" w:right="-99" w:hanging="284"/>
        <w:jc w:val="both"/>
      </w:pPr>
      <w:r>
        <w:rPr>
          <w:color w:val="000000"/>
        </w:rPr>
        <w:t>Funding flows (e.g. amount, type) to each delivery partner.</w:t>
      </w:r>
    </w:p>
    <w:p w14:paraId="7A52FCE7" w14:textId="77777777" w:rsidR="0083557F" w:rsidRDefault="00612EB9">
      <w:pPr>
        <w:widowControl w:val="0"/>
        <w:numPr>
          <w:ilvl w:val="0"/>
          <w:numId w:val="1"/>
        </w:numPr>
        <w:pBdr>
          <w:top w:val="nil"/>
          <w:left w:val="nil"/>
          <w:bottom w:val="nil"/>
          <w:right w:val="nil"/>
          <w:between w:val="nil"/>
        </w:pBdr>
        <w:ind w:left="858" w:right="-99" w:hanging="284"/>
        <w:jc w:val="both"/>
      </w:pPr>
      <w:r>
        <w:rPr>
          <w:color w:val="000000"/>
        </w:rPr>
        <w:t xml:space="preserve">Risks involved in programme delivery, mitigating measures and associated </w:t>
      </w:r>
      <w:r>
        <w:rPr>
          <w:color w:val="000000"/>
        </w:rPr>
        <w:lastRenderedPageBreak/>
        <w:t>controls.</w:t>
      </w:r>
    </w:p>
    <w:p w14:paraId="5CBD2DCA" w14:textId="77777777" w:rsidR="0083557F" w:rsidRDefault="0083557F">
      <w:pPr>
        <w:jc w:val="both"/>
      </w:pPr>
    </w:p>
    <w:p w14:paraId="60929298" w14:textId="77777777" w:rsidR="0083557F" w:rsidRDefault="00612EB9">
      <w:pPr>
        <w:jc w:val="both"/>
      </w:pPr>
      <w:r>
        <w:t>DCRM should identify, to the extent possible, the fiduciary and other risks associated with managing DHSC ODA funds down the delivery chain.  For example, how funding might</w:t>
      </w:r>
      <w:r>
        <w:t xml:space="preserve"> be diverted, and where the DHSC/NIHR’s knowledge of the downstream partners may be incomplete. This should include consideration of potential fraud, bribery, or terrorist financing. It might also consider the dependency on key partners and the coherence a</w:t>
      </w:r>
      <w:r>
        <w:t>nd value for money (VFM) of the overall supply chain for the intervention.</w:t>
      </w:r>
    </w:p>
    <w:p w14:paraId="720EC6DA" w14:textId="77777777" w:rsidR="0083557F" w:rsidRDefault="0083557F">
      <w:pPr>
        <w:ind w:right="-99"/>
        <w:jc w:val="both"/>
        <w:rPr>
          <w:sz w:val="22"/>
          <w:szCs w:val="22"/>
        </w:rPr>
      </w:pPr>
    </w:p>
    <w:p w14:paraId="3BEFA024" w14:textId="77777777" w:rsidR="0083557F" w:rsidRDefault="00612EB9">
      <w:pPr>
        <w:ind w:right="-99"/>
        <w:jc w:val="both"/>
      </w:pPr>
      <w:r>
        <w:rPr>
          <w:b/>
        </w:rPr>
        <w:t>NIHR Global Health Research programme (Joint) Lead applicants are responsible for mapping the complete delivery chain and identifying key risks along the delivery chain</w:t>
      </w:r>
      <w:r>
        <w:t xml:space="preserve">.  Once the </w:t>
      </w:r>
      <w:r>
        <w:t xml:space="preserve">initial mapping is complete this will form the basis for a discussion with NIHR to identify the key risks and management of such risks.  </w:t>
      </w:r>
    </w:p>
    <w:p w14:paraId="72DF6429" w14:textId="77777777" w:rsidR="0083557F" w:rsidRDefault="0083557F">
      <w:pPr>
        <w:ind w:right="-99"/>
        <w:jc w:val="both"/>
        <w:rPr>
          <w:i/>
          <w:sz w:val="22"/>
          <w:szCs w:val="22"/>
          <w:u w:val="single"/>
        </w:rPr>
      </w:pPr>
    </w:p>
    <w:p w14:paraId="7F1265FD" w14:textId="77777777" w:rsidR="0083557F" w:rsidRDefault="00612EB9">
      <w:pPr>
        <w:ind w:right="-99"/>
        <w:jc w:val="both"/>
      </w:pPr>
      <w:r>
        <w:t>DCRM remains important throughout the programme lifecycle. The map will be a live document which will support program</w:t>
      </w:r>
      <w:r>
        <w:t xml:space="preserve">me management and monitoring, helping all those involved in programme delivery remain alert to new and emerging risks.  </w:t>
      </w:r>
    </w:p>
    <w:p w14:paraId="7FDF86BA" w14:textId="77777777" w:rsidR="0083557F" w:rsidRDefault="0083557F">
      <w:pPr>
        <w:ind w:right="-99"/>
        <w:jc w:val="both"/>
      </w:pPr>
    </w:p>
    <w:p w14:paraId="3D409C76" w14:textId="77777777" w:rsidR="0083557F" w:rsidRDefault="00612EB9">
      <w:pPr>
        <w:ind w:right="-99"/>
        <w:jc w:val="both"/>
      </w:pPr>
      <w:r>
        <w:t>Risk maps should be reviewed and updated periodically, in line with agreed programme monitoring processes and procedures e.g. during q</w:t>
      </w:r>
      <w:r>
        <w:t xml:space="preserve">uarterly progress meetings/annual reporting. Any material changes to either the programme risk assessment or delivery chain should be recorded as soon as possible. It is the responsibility of the contractor to notify the NIHR of any changes to risk within </w:t>
      </w:r>
      <w:r>
        <w:t xml:space="preserve">the delivery chain. </w:t>
      </w:r>
    </w:p>
    <w:p w14:paraId="72BF1D53" w14:textId="77777777" w:rsidR="0083557F" w:rsidRDefault="0083557F">
      <w:pPr>
        <w:ind w:right="-99"/>
        <w:jc w:val="both"/>
      </w:pPr>
    </w:p>
    <w:p w14:paraId="28D4FDC7" w14:textId="77777777" w:rsidR="0083557F" w:rsidRDefault="0083557F">
      <w:pPr>
        <w:pStyle w:val="Heading1"/>
      </w:pPr>
      <w:bookmarkStart w:id="9" w:name="_heading=h.1t3h5sf" w:colFirst="0" w:colLast="0"/>
      <w:bookmarkEnd w:id="9"/>
    </w:p>
    <w:p w14:paraId="0E188241" w14:textId="77777777" w:rsidR="0083557F" w:rsidRDefault="00612EB9">
      <w:pPr>
        <w:pStyle w:val="Heading1"/>
      </w:pPr>
      <w:bookmarkStart w:id="10" w:name="_heading=h.fyy8gu5iq6c4" w:colFirst="0" w:colLast="0"/>
      <w:bookmarkEnd w:id="10"/>
      <w:r>
        <w:t>Questions or Concerns</w:t>
      </w:r>
    </w:p>
    <w:p w14:paraId="5D49AB9D" w14:textId="77777777" w:rsidR="0083557F" w:rsidRDefault="00612EB9">
      <w:pPr>
        <w:ind w:right="-99"/>
        <w:jc w:val="both"/>
      </w:pPr>
      <w:r>
        <w:t xml:space="preserve">If you have any questions relating to this document, please contact the NIHR Coordinating Centre via your specific point of contact </w:t>
      </w:r>
    </w:p>
    <w:p w14:paraId="6E49821F" w14:textId="77777777" w:rsidR="0083557F" w:rsidRDefault="0083557F">
      <w:pPr>
        <w:ind w:right="-99"/>
        <w:jc w:val="both"/>
      </w:pPr>
    </w:p>
    <w:p w14:paraId="1511C22C" w14:textId="77777777" w:rsidR="0083557F" w:rsidRDefault="0083557F">
      <w:pPr>
        <w:ind w:right="-99"/>
        <w:jc w:val="both"/>
      </w:pPr>
    </w:p>
    <w:p w14:paraId="6552BC77" w14:textId="77777777" w:rsidR="0083557F" w:rsidRDefault="00612EB9">
      <w:pPr>
        <w:pBdr>
          <w:top w:val="nil"/>
          <w:left w:val="nil"/>
          <w:bottom w:val="nil"/>
          <w:right w:val="nil"/>
          <w:between w:val="nil"/>
        </w:pBdr>
        <w:jc w:val="both"/>
        <w:rPr>
          <w:b/>
          <w:color w:val="000000"/>
        </w:rPr>
        <w:sectPr w:rsidR="0083557F">
          <w:headerReference w:type="default" r:id="rId10"/>
          <w:footerReference w:type="default" r:id="rId11"/>
          <w:pgSz w:w="11906" w:h="16838"/>
          <w:pgMar w:top="1440" w:right="1276" w:bottom="1440" w:left="1797" w:header="709" w:footer="709" w:gutter="0"/>
          <w:pgNumType w:start="1"/>
          <w:cols w:space="720"/>
        </w:sectPr>
      </w:pPr>
      <w:r>
        <w:rPr>
          <w:b/>
          <w:color w:val="000000"/>
        </w:rPr>
        <w:t xml:space="preserve">The annexes below provide example formats for the DCM/DCRM but these are not </w:t>
      </w:r>
      <w:r>
        <w:rPr>
          <w:b/>
        </w:rPr>
        <w:t>prescriptive</w:t>
      </w:r>
      <w:r>
        <w:rPr>
          <w:b/>
          <w:color w:val="000000"/>
        </w:rPr>
        <w:t xml:space="preserve">. The (Joint) Lead Applicant can discuss and agree what format works best for DCM and DRCM to provide/ obtain the information required. </w:t>
      </w:r>
    </w:p>
    <w:p w14:paraId="3215210F" w14:textId="77777777" w:rsidR="0083557F" w:rsidRDefault="00612EB9">
      <w:pPr>
        <w:pStyle w:val="Heading1"/>
        <w:rPr>
          <w:sz w:val="24"/>
          <w:szCs w:val="24"/>
        </w:rPr>
      </w:pPr>
      <w:bookmarkStart w:id="11" w:name="_heading=h.txoi6gkae03s" w:colFirst="0" w:colLast="0"/>
      <w:bookmarkEnd w:id="11"/>
      <w:r>
        <w:rPr>
          <w:sz w:val="24"/>
          <w:szCs w:val="24"/>
        </w:rPr>
        <w:t xml:space="preserve">Annex A - Example of Delivery </w:t>
      </w:r>
      <w:r>
        <w:rPr>
          <w:sz w:val="24"/>
          <w:szCs w:val="24"/>
        </w:rPr>
        <w:t>Chain Map</w:t>
      </w:r>
    </w:p>
    <w:p w14:paraId="6FA211A4" w14:textId="77777777" w:rsidR="0083557F" w:rsidRDefault="0083557F">
      <w:pPr>
        <w:pStyle w:val="Heading1"/>
      </w:pPr>
      <w:bookmarkStart w:id="12" w:name="_heading=h.fpm5rrm6uizr" w:colFirst="0" w:colLast="0"/>
      <w:bookmarkEnd w:id="12"/>
    </w:p>
    <w:p w14:paraId="378BAE93" w14:textId="77777777" w:rsidR="0083557F" w:rsidRDefault="0083557F"/>
    <w:p w14:paraId="04B509C2" w14:textId="77777777" w:rsidR="0083557F" w:rsidRDefault="00612EB9">
      <w:r>
        <w:rPr>
          <w:noProof/>
        </w:rPr>
        <mc:AlternateContent>
          <mc:Choice Requires="wpg">
            <w:drawing>
              <wp:inline distT="0" distB="0" distL="114300" distR="114300" wp14:anchorId="644D7083" wp14:editId="09E22E0E">
                <wp:extent cx="6293922" cy="4013860"/>
                <wp:effectExtent l="0" t="0" r="0" b="0"/>
                <wp:docPr id="158" name=""/>
                <wp:cNvGraphicFramePr/>
                <a:graphic xmlns:a="http://schemas.openxmlformats.org/drawingml/2006/main">
                  <a:graphicData uri="http://schemas.microsoft.com/office/word/2010/wordprocessingGroup">
                    <wpg:wgp>
                      <wpg:cNvGrpSpPr/>
                      <wpg:grpSpPr>
                        <a:xfrm>
                          <a:off x="0" y="0"/>
                          <a:ext cx="6293922" cy="4013860"/>
                          <a:chOff x="2199039" y="1773070"/>
                          <a:chExt cx="6293922" cy="4013860"/>
                        </a:xfrm>
                      </wpg:grpSpPr>
                      <wpg:grpSp>
                        <wpg:cNvPr id="1" name="Group 1"/>
                        <wpg:cNvGrpSpPr/>
                        <wpg:grpSpPr>
                          <a:xfrm>
                            <a:off x="2199039" y="1773070"/>
                            <a:ext cx="6293922" cy="4013860"/>
                            <a:chOff x="530060" y="863253"/>
                            <a:chExt cx="9328826" cy="5016710"/>
                          </a:xfrm>
                        </wpg:grpSpPr>
                        <wps:wsp>
                          <wps:cNvPr id="2" name="Rectangle 2"/>
                          <wps:cNvSpPr/>
                          <wps:spPr>
                            <a:xfrm>
                              <a:off x="530060" y="863253"/>
                              <a:ext cx="9328825" cy="5016700"/>
                            </a:xfrm>
                            <a:prstGeom prst="rect">
                              <a:avLst/>
                            </a:prstGeom>
                            <a:noFill/>
                            <a:ln>
                              <a:noFill/>
                            </a:ln>
                          </wps:spPr>
                          <wps:txbx>
                            <w:txbxContent>
                              <w:p w14:paraId="74CD198B" w14:textId="77777777" w:rsidR="0083557F" w:rsidRDefault="0083557F">
                                <w:pPr>
                                  <w:textDirection w:val="btLr"/>
                                </w:pPr>
                              </w:p>
                            </w:txbxContent>
                          </wps:txbx>
                          <wps:bodyPr spcFirstLastPara="1" wrap="square" lIns="91425" tIns="91425" rIns="91425" bIns="91425" anchor="ctr" anchorCtr="0">
                            <a:noAutofit/>
                          </wps:bodyPr>
                        </wps:wsp>
                        <wpg:grpSp>
                          <wpg:cNvPr id="3" name="Group 3"/>
                          <wpg:cNvGrpSpPr/>
                          <wpg:grpSpPr>
                            <a:xfrm>
                              <a:off x="530060" y="863253"/>
                              <a:ext cx="9328826" cy="5016710"/>
                              <a:chOff x="1226700" y="1620450"/>
                              <a:chExt cx="12511838" cy="6166822"/>
                            </a:xfrm>
                          </wpg:grpSpPr>
                          <wps:wsp>
                            <wps:cNvPr id="4" name="Rectangle 4"/>
                            <wps:cNvSpPr/>
                            <wps:spPr>
                              <a:xfrm>
                                <a:off x="1226700" y="1620450"/>
                                <a:ext cx="12511825" cy="5573150"/>
                              </a:xfrm>
                              <a:prstGeom prst="rect">
                                <a:avLst/>
                              </a:prstGeom>
                              <a:noFill/>
                              <a:ln>
                                <a:noFill/>
                              </a:ln>
                            </wps:spPr>
                            <wps:txbx>
                              <w:txbxContent>
                                <w:p w14:paraId="423F3705" w14:textId="77777777" w:rsidR="0083557F" w:rsidRDefault="0083557F">
                                  <w:pPr>
                                    <w:textDirection w:val="btLr"/>
                                  </w:pPr>
                                </w:p>
                              </w:txbxContent>
                            </wps:txbx>
                            <wps:bodyPr spcFirstLastPara="1" wrap="square" lIns="91425" tIns="91425" rIns="91425" bIns="91425" anchor="ctr" anchorCtr="0">
                              <a:noAutofit/>
                            </wps:bodyPr>
                          </wps:wsp>
                          <wpg:grpSp>
                            <wpg:cNvPr id="5" name="Group 5"/>
                            <wpg:cNvGrpSpPr/>
                            <wpg:grpSpPr>
                              <a:xfrm>
                                <a:off x="1226700" y="1620450"/>
                                <a:ext cx="9045526" cy="6166822"/>
                                <a:chOff x="0" y="-8628"/>
                                <a:chExt cx="5814441" cy="3454415"/>
                              </a:xfrm>
                            </wpg:grpSpPr>
                            <wps:wsp>
                              <wps:cNvPr id="6" name="Rectangle 6"/>
                              <wps:cNvSpPr/>
                              <wps:spPr>
                                <a:xfrm>
                                  <a:off x="0" y="-8628"/>
                                  <a:ext cx="5480700" cy="3121850"/>
                                </a:xfrm>
                                <a:prstGeom prst="rect">
                                  <a:avLst/>
                                </a:prstGeom>
                                <a:noFill/>
                                <a:ln>
                                  <a:noFill/>
                                </a:ln>
                              </wps:spPr>
                              <wps:txbx>
                                <w:txbxContent>
                                  <w:p w14:paraId="2C5A3F15" w14:textId="77777777" w:rsidR="0083557F" w:rsidRDefault="0083557F">
                                    <w:pPr>
                                      <w:textDirection w:val="btLr"/>
                                    </w:pPr>
                                  </w:p>
                                </w:txbxContent>
                              </wps:txbx>
                              <wps:bodyPr spcFirstLastPara="1" wrap="square" lIns="91425" tIns="91425" rIns="91425" bIns="91425" anchor="ctr" anchorCtr="0">
                                <a:noAutofit/>
                              </wps:bodyPr>
                            </wps:wsp>
                            <wps:wsp>
                              <wps:cNvPr id="7" name="Freeform: Shape 7"/>
                              <wps:cNvSpPr/>
                              <wps:spPr>
                                <a:xfrm>
                                  <a:off x="4172691" y="2272787"/>
                                  <a:ext cx="124294" cy="544525"/>
                                </a:xfrm>
                                <a:custGeom>
                                  <a:avLst/>
                                  <a:gdLst/>
                                  <a:ahLst/>
                                  <a:cxnLst/>
                                  <a:rect l="l" t="t" r="r" b="b"/>
                                  <a:pathLst>
                                    <a:path w="124292" h="544521" extrusionOk="0">
                                      <a:moveTo>
                                        <a:pt x="0" y="0"/>
                                      </a:moveTo>
                                      <a:lnTo>
                                        <a:pt x="0" y="544521"/>
                                      </a:lnTo>
                                      <a:lnTo>
                                        <a:pt x="124292" y="544521"/>
                                      </a:lnTo>
                                    </a:path>
                                  </a:pathLst>
                                </a:custGeom>
                                <a:noFill/>
                                <a:ln w="25400" cap="flat" cmpd="sng">
                                  <a:solidFill>
                                    <a:srgbClr val="1B4171"/>
                                  </a:solidFill>
                                  <a:prstDash val="solid"/>
                                  <a:miter lim="8000"/>
                                  <a:headEnd type="none" w="sm" len="sm"/>
                                  <a:tailEnd type="none" w="sm" len="sm"/>
                                </a:ln>
                              </wps:spPr>
                              <wps:bodyPr spcFirstLastPara="1" wrap="square" lIns="91425" tIns="91425" rIns="91425" bIns="91425" anchor="ctr" anchorCtr="0">
                                <a:noAutofit/>
                              </wps:bodyPr>
                            </wps:wsp>
                            <wps:wsp>
                              <wps:cNvPr id="8" name="Freeform: Shape 8"/>
                              <wps:cNvSpPr/>
                              <wps:spPr>
                                <a:xfrm>
                                  <a:off x="4048396" y="2272787"/>
                                  <a:ext cx="124294" cy="544525"/>
                                </a:xfrm>
                                <a:custGeom>
                                  <a:avLst/>
                                  <a:gdLst/>
                                  <a:ahLst/>
                                  <a:cxnLst/>
                                  <a:rect l="l" t="t" r="r" b="b"/>
                                  <a:pathLst>
                                    <a:path w="124292" h="544521" extrusionOk="0">
                                      <a:moveTo>
                                        <a:pt x="124292" y="0"/>
                                      </a:moveTo>
                                      <a:lnTo>
                                        <a:pt x="124292" y="544521"/>
                                      </a:lnTo>
                                      <a:lnTo>
                                        <a:pt x="0" y="544521"/>
                                      </a:lnTo>
                                    </a:path>
                                  </a:pathLst>
                                </a:custGeom>
                                <a:noFill/>
                                <a:ln w="25400" cap="flat" cmpd="sng">
                                  <a:solidFill>
                                    <a:srgbClr val="1B4171"/>
                                  </a:solidFill>
                                  <a:prstDash val="solid"/>
                                  <a:miter lim="8000"/>
                                  <a:headEnd type="none" w="sm" len="sm"/>
                                  <a:tailEnd type="none" w="sm" len="sm"/>
                                </a:ln>
                              </wps:spPr>
                              <wps:bodyPr spcFirstLastPara="1" wrap="square" lIns="91425" tIns="91425" rIns="91425" bIns="91425" anchor="ctr" anchorCtr="0">
                                <a:noAutofit/>
                              </wps:bodyPr>
                            </wps:wsp>
                            <wps:wsp>
                              <wps:cNvPr id="9" name="Freeform: Shape 9"/>
                              <wps:cNvSpPr/>
                              <wps:spPr>
                                <a:xfrm>
                                  <a:off x="2740366" y="1432325"/>
                                  <a:ext cx="840452" cy="544525"/>
                                </a:xfrm>
                                <a:custGeom>
                                  <a:avLst/>
                                  <a:gdLst/>
                                  <a:ahLst/>
                                  <a:cxnLst/>
                                  <a:rect l="l" t="t" r="r" b="b"/>
                                  <a:pathLst>
                                    <a:path w="840456" h="544521" extrusionOk="0">
                                      <a:moveTo>
                                        <a:pt x="0" y="0"/>
                                      </a:moveTo>
                                      <a:lnTo>
                                        <a:pt x="0" y="544521"/>
                                      </a:lnTo>
                                      <a:lnTo>
                                        <a:pt x="840456" y="544521"/>
                                      </a:lnTo>
                                    </a:path>
                                  </a:pathLst>
                                </a:custGeom>
                                <a:noFill/>
                                <a:ln w="25400" cap="flat" cmpd="sng">
                                  <a:solidFill>
                                    <a:srgbClr val="1B4171"/>
                                  </a:solidFill>
                                  <a:prstDash val="solid"/>
                                  <a:miter lim="8000"/>
                                  <a:headEnd type="none" w="sm" len="sm"/>
                                  <a:tailEnd type="none" w="sm" len="sm"/>
                                </a:ln>
                              </wps:spPr>
                              <wps:bodyPr spcFirstLastPara="1" wrap="square" lIns="91425" tIns="91425" rIns="91425" bIns="91425" anchor="ctr" anchorCtr="0">
                                <a:noAutofit/>
                              </wps:bodyPr>
                            </wps:wsp>
                            <wps:wsp>
                              <wps:cNvPr id="10" name="Freeform: Shape 10"/>
                              <wps:cNvSpPr/>
                              <wps:spPr>
                                <a:xfrm>
                                  <a:off x="1308040" y="2272787"/>
                                  <a:ext cx="124294" cy="544525"/>
                                </a:xfrm>
                                <a:custGeom>
                                  <a:avLst/>
                                  <a:gdLst/>
                                  <a:ahLst/>
                                  <a:cxnLst/>
                                  <a:rect l="l" t="t" r="r" b="b"/>
                                  <a:pathLst>
                                    <a:path w="124292" h="544521" extrusionOk="0">
                                      <a:moveTo>
                                        <a:pt x="0" y="0"/>
                                      </a:moveTo>
                                      <a:lnTo>
                                        <a:pt x="0" y="544521"/>
                                      </a:lnTo>
                                      <a:lnTo>
                                        <a:pt x="124292" y="544521"/>
                                      </a:lnTo>
                                    </a:path>
                                  </a:pathLst>
                                </a:custGeom>
                                <a:noFill/>
                                <a:ln w="25400" cap="flat" cmpd="sng">
                                  <a:solidFill>
                                    <a:srgbClr val="1B4171"/>
                                  </a:solidFill>
                                  <a:prstDash val="solid"/>
                                  <a:miter lim="8000"/>
                                  <a:headEnd type="none" w="sm" len="sm"/>
                                  <a:tailEnd type="none" w="sm" len="sm"/>
                                </a:ln>
                              </wps:spPr>
                              <wps:bodyPr spcFirstLastPara="1" wrap="square" lIns="91425" tIns="91425" rIns="91425" bIns="91425" anchor="ctr" anchorCtr="0">
                                <a:noAutofit/>
                              </wps:bodyPr>
                            </wps:wsp>
                            <wps:wsp>
                              <wps:cNvPr id="11" name="Freeform: Shape 11"/>
                              <wps:cNvSpPr/>
                              <wps:spPr>
                                <a:xfrm>
                                  <a:off x="1183746" y="2272787"/>
                                  <a:ext cx="124294" cy="544525"/>
                                </a:xfrm>
                                <a:custGeom>
                                  <a:avLst/>
                                  <a:gdLst/>
                                  <a:ahLst/>
                                  <a:cxnLst/>
                                  <a:rect l="l" t="t" r="r" b="b"/>
                                  <a:pathLst>
                                    <a:path w="124292" h="544521" extrusionOk="0">
                                      <a:moveTo>
                                        <a:pt x="124292" y="0"/>
                                      </a:moveTo>
                                      <a:lnTo>
                                        <a:pt x="124292" y="544521"/>
                                      </a:lnTo>
                                      <a:lnTo>
                                        <a:pt x="0" y="544521"/>
                                      </a:lnTo>
                                    </a:path>
                                  </a:pathLst>
                                </a:custGeom>
                                <a:noFill/>
                                <a:ln w="25400" cap="flat" cmpd="sng">
                                  <a:solidFill>
                                    <a:srgbClr val="1B4171"/>
                                  </a:solidFill>
                                  <a:prstDash val="solid"/>
                                  <a:miter lim="8000"/>
                                  <a:headEnd type="none" w="sm" len="sm"/>
                                  <a:tailEnd type="none" w="sm" len="sm"/>
                                </a:ln>
                              </wps:spPr>
                              <wps:bodyPr spcFirstLastPara="1" wrap="square" lIns="91425" tIns="91425" rIns="91425" bIns="91425" anchor="ctr" anchorCtr="0">
                                <a:noAutofit/>
                              </wps:bodyPr>
                            </wps:wsp>
                            <wps:wsp>
                              <wps:cNvPr id="12" name="Freeform: Shape 12"/>
                              <wps:cNvSpPr/>
                              <wps:spPr>
                                <a:xfrm>
                                  <a:off x="1899904" y="1432325"/>
                                  <a:ext cx="840452" cy="544525"/>
                                </a:xfrm>
                                <a:custGeom>
                                  <a:avLst/>
                                  <a:gdLst/>
                                  <a:ahLst/>
                                  <a:cxnLst/>
                                  <a:rect l="l" t="t" r="r" b="b"/>
                                  <a:pathLst>
                                    <a:path w="840456" h="544521" extrusionOk="0">
                                      <a:moveTo>
                                        <a:pt x="840456" y="0"/>
                                      </a:moveTo>
                                      <a:lnTo>
                                        <a:pt x="840456" y="544521"/>
                                      </a:lnTo>
                                      <a:lnTo>
                                        <a:pt x="0" y="544521"/>
                                      </a:lnTo>
                                    </a:path>
                                  </a:pathLst>
                                </a:custGeom>
                                <a:noFill/>
                                <a:ln w="25400" cap="flat" cmpd="sng">
                                  <a:solidFill>
                                    <a:srgbClr val="1B4171"/>
                                  </a:solidFill>
                                  <a:prstDash val="solid"/>
                                  <a:miter lim="8000"/>
                                  <a:headEnd type="none" w="sm" len="sm"/>
                                  <a:tailEnd type="none" w="sm" len="sm"/>
                                </a:ln>
                              </wps:spPr>
                              <wps:bodyPr spcFirstLastPara="1" wrap="square" lIns="91425" tIns="91425" rIns="91425" bIns="91425" anchor="ctr" anchorCtr="0">
                                <a:noAutofit/>
                              </wps:bodyPr>
                            </wps:wsp>
                            <wps:wsp>
                              <wps:cNvPr id="13" name="Freeform: Shape 13"/>
                              <wps:cNvSpPr/>
                              <wps:spPr>
                                <a:xfrm>
                                  <a:off x="2694646" y="591873"/>
                                  <a:ext cx="91440" cy="248588"/>
                                </a:xfrm>
                                <a:custGeom>
                                  <a:avLst/>
                                  <a:gdLst/>
                                  <a:ahLst/>
                                  <a:cxnLst/>
                                  <a:rect l="l" t="t" r="r" b="b"/>
                                  <a:pathLst>
                                    <a:path w="91440" h="248585" extrusionOk="0">
                                      <a:moveTo>
                                        <a:pt x="45720" y="0"/>
                                      </a:moveTo>
                                      <a:lnTo>
                                        <a:pt x="45720" y="248585"/>
                                      </a:lnTo>
                                    </a:path>
                                  </a:pathLst>
                                </a:custGeom>
                                <a:noFill/>
                                <a:ln w="25400" cap="flat" cmpd="sng">
                                  <a:solidFill>
                                    <a:srgbClr val="163862"/>
                                  </a:solidFill>
                                  <a:prstDash val="solid"/>
                                  <a:miter lim="8000"/>
                                  <a:headEnd type="none" w="sm" len="sm"/>
                                  <a:tailEnd type="none" w="sm" len="sm"/>
                                </a:ln>
                              </wps:spPr>
                              <wps:bodyPr spcFirstLastPara="1" wrap="square" lIns="91425" tIns="91425" rIns="91425" bIns="91425" anchor="ctr" anchorCtr="0">
                                <a:noAutofit/>
                              </wps:bodyPr>
                            </wps:wsp>
                            <wps:wsp>
                              <wps:cNvPr id="14" name="Freeform: Shape 14"/>
                              <wps:cNvSpPr/>
                              <wps:spPr>
                                <a:xfrm>
                                  <a:off x="2191625" y="-8628"/>
                                  <a:ext cx="1428385" cy="591870"/>
                                </a:xfrm>
                                <a:custGeom>
                                  <a:avLst/>
                                  <a:gdLst/>
                                  <a:ahLst/>
                                  <a:cxnLst/>
                                  <a:rect l="l" t="t" r="r" b="b"/>
                                  <a:pathLst>
                                    <a:path w="1183741" h="591870" extrusionOk="0">
                                      <a:moveTo>
                                        <a:pt x="0" y="0"/>
                                      </a:moveTo>
                                      <a:lnTo>
                                        <a:pt x="1183741" y="0"/>
                                      </a:lnTo>
                                      <a:lnTo>
                                        <a:pt x="1183741" y="591870"/>
                                      </a:lnTo>
                                      <a:lnTo>
                                        <a:pt x="0" y="591870"/>
                                      </a:lnTo>
                                      <a:lnTo>
                                        <a:pt x="0" y="0"/>
                                      </a:lnTo>
                                      <a:close/>
                                    </a:path>
                                  </a:pathLst>
                                </a:custGeom>
                                <a:solidFill>
                                  <a:srgbClr val="4A86E8"/>
                                </a:solidFill>
                                <a:ln w="25400" cap="flat" cmpd="sng">
                                  <a:solidFill>
                                    <a:srgbClr val="EEECE1"/>
                                  </a:solidFill>
                                  <a:prstDash val="solid"/>
                                  <a:miter lim="8000"/>
                                  <a:headEnd type="none" w="sm" len="sm"/>
                                  <a:tailEnd type="none" w="sm" len="sm"/>
                                </a:ln>
                              </wps:spPr>
                              <wps:txbx>
                                <w:txbxContent>
                                  <w:p w14:paraId="440A288F" w14:textId="77777777" w:rsidR="0083557F" w:rsidRDefault="00612EB9">
                                    <w:pPr>
                                      <w:jc w:val="center"/>
                                      <w:textDirection w:val="btLr"/>
                                    </w:pPr>
                                    <w:r>
                                      <w:rPr>
                                        <w:rFonts w:ascii="Calibri" w:eastAsia="Calibri" w:hAnsi="Calibri" w:cs="Calibri"/>
                                        <w:b/>
                                        <w:color w:val="FFFFFF"/>
                                        <w:sz w:val="26"/>
                                      </w:rPr>
                                      <w:t>DHSC / NIHR (</w:t>
                                    </w:r>
                                    <w:r>
                                      <w:rPr>
                                        <w:b/>
                                        <w:color w:val="FFFFFF"/>
                                        <w:sz w:val="18"/>
                                      </w:rPr>
                                      <w:t>Funder)</w:t>
                                    </w:r>
                                  </w:p>
                                </w:txbxContent>
                              </wps:txbx>
                              <wps:bodyPr spcFirstLastPara="1" wrap="square" lIns="8250" tIns="8250" rIns="8250" bIns="8250" anchor="ctr" anchorCtr="1">
                                <a:noAutofit/>
                              </wps:bodyPr>
                            </wps:wsp>
                            <wps:wsp>
                              <wps:cNvPr id="15" name="Freeform: Shape 15"/>
                              <wps:cNvSpPr/>
                              <wps:spPr>
                                <a:xfrm>
                                  <a:off x="1899905" y="839491"/>
                                  <a:ext cx="2200638" cy="716498"/>
                                </a:xfrm>
                                <a:custGeom>
                                  <a:avLst/>
                                  <a:gdLst/>
                                  <a:ahLst/>
                                  <a:cxnLst/>
                                  <a:rect l="l" t="t" r="r" b="b"/>
                                  <a:pathLst>
                                    <a:path w="1183741" h="591870" extrusionOk="0">
                                      <a:moveTo>
                                        <a:pt x="0" y="0"/>
                                      </a:moveTo>
                                      <a:lnTo>
                                        <a:pt x="1183741" y="0"/>
                                      </a:lnTo>
                                      <a:lnTo>
                                        <a:pt x="1183741" y="591870"/>
                                      </a:lnTo>
                                      <a:lnTo>
                                        <a:pt x="0" y="591870"/>
                                      </a:lnTo>
                                      <a:lnTo>
                                        <a:pt x="0" y="0"/>
                                      </a:lnTo>
                                      <a:close/>
                                    </a:path>
                                  </a:pathLst>
                                </a:custGeom>
                                <a:solidFill>
                                  <a:srgbClr val="4A86E8"/>
                                </a:solidFill>
                                <a:ln w="25400" cap="flat" cmpd="sng">
                                  <a:solidFill>
                                    <a:srgbClr val="EEECE1"/>
                                  </a:solidFill>
                                  <a:prstDash val="solid"/>
                                  <a:miter lim="8000"/>
                                  <a:headEnd type="none" w="sm" len="sm"/>
                                  <a:tailEnd type="none" w="sm" len="sm"/>
                                </a:ln>
                              </wps:spPr>
                              <wps:txbx>
                                <w:txbxContent>
                                  <w:p w14:paraId="510645EA" w14:textId="77777777" w:rsidR="0083557F" w:rsidRDefault="00612EB9">
                                    <w:pPr>
                                      <w:spacing w:after="100" w:line="215" w:lineRule="auto"/>
                                      <w:jc w:val="center"/>
                                      <w:textDirection w:val="btLr"/>
                                    </w:pPr>
                                    <w:r>
                                      <w:rPr>
                                        <w:rFonts w:ascii="Calibri" w:eastAsia="Calibri" w:hAnsi="Calibri" w:cs="Calibri"/>
                                        <w:b/>
                                        <w:color w:val="FFFFFF"/>
                                        <w:sz w:val="22"/>
                                      </w:rPr>
                                      <w:t>Tier 1 - UK University X</w:t>
                                    </w:r>
                                  </w:p>
                                  <w:p w14:paraId="78B510F9" w14:textId="77777777" w:rsidR="0083557F" w:rsidRDefault="00612EB9">
                                    <w:pPr>
                                      <w:spacing w:after="100" w:line="215" w:lineRule="auto"/>
                                      <w:jc w:val="center"/>
                                      <w:textDirection w:val="btLr"/>
                                    </w:pPr>
                                    <w:r>
                                      <w:rPr>
                                        <w:rFonts w:ascii="Calibri" w:eastAsia="Calibri" w:hAnsi="Calibri" w:cs="Calibri"/>
                                        <w:b/>
                                        <w:color w:val="FFFFFF"/>
                                        <w:sz w:val="22"/>
                                      </w:rPr>
                                      <w:t>NIHR Contract Holder</w:t>
                                    </w:r>
                                  </w:p>
                                  <w:p w14:paraId="55592108" w14:textId="77777777" w:rsidR="0083557F" w:rsidRDefault="00612EB9">
                                    <w:pPr>
                                      <w:spacing w:after="100" w:line="215" w:lineRule="auto"/>
                                      <w:jc w:val="center"/>
                                      <w:textDirection w:val="btLr"/>
                                    </w:pPr>
                                    <w:r>
                                      <w:rPr>
                                        <w:rFonts w:ascii="Calibri" w:eastAsia="Calibri" w:hAnsi="Calibri" w:cs="Calibri"/>
                                        <w:b/>
                                        <w:color w:val="FFFFFF"/>
                                        <w:sz w:val="22"/>
                                      </w:rPr>
                                      <w:t xml:space="preserve">Total Funding: £3,965,450 </w:t>
                                    </w:r>
                                  </w:p>
                                </w:txbxContent>
                              </wps:txbx>
                              <wps:bodyPr spcFirstLastPara="1" wrap="square" lIns="8250" tIns="8250" rIns="8250" bIns="8250" anchor="ctr" anchorCtr="1">
                                <a:noAutofit/>
                              </wps:bodyPr>
                            </wps:wsp>
                            <wps:wsp>
                              <wps:cNvPr id="16" name="Freeform: Shape 16"/>
                              <wps:cNvSpPr/>
                              <wps:spPr>
                                <a:xfrm>
                                  <a:off x="257177" y="1579974"/>
                                  <a:ext cx="1642726" cy="692541"/>
                                </a:xfrm>
                                <a:custGeom>
                                  <a:avLst/>
                                  <a:gdLst/>
                                  <a:ahLst/>
                                  <a:cxnLst/>
                                  <a:rect l="l" t="t" r="r" b="b"/>
                                  <a:pathLst>
                                    <a:path w="1183741" h="591870" extrusionOk="0">
                                      <a:moveTo>
                                        <a:pt x="0" y="0"/>
                                      </a:moveTo>
                                      <a:lnTo>
                                        <a:pt x="1183741" y="0"/>
                                      </a:lnTo>
                                      <a:lnTo>
                                        <a:pt x="1183741" y="591870"/>
                                      </a:lnTo>
                                      <a:lnTo>
                                        <a:pt x="0" y="591870"/>
                                      </a:lnTo>
                                      <a:lnTo>
                                        <a:pt x="0" y="0"/>
                                      </a:lnTo>
                                      <a:close/>
                                    </a:path>
                                  </a:pathLst>
                                </a:custGeom>
                                <a:solidFill>
                                  <a:srgbClr val="4A86E8"/>
                                </a:solidFill>
                                <a:ln w="25400" cap="flat" cmpd="sng">
                                  <a:solidFill>
                                    <a:srgbClr val="EEECE1"/>
                                  </a:solidFill>
                                  <a:prstDash val="solid"/>
                                  <a:miter lim="8000"/>
                                  <a:headEnd type="none" w="sm" len="sm"/>
                                  <a:tailEnd type="none" w="sm" len="sm"/>
                                </a:ln>
                              </wps:spPr>
                              <wps:txbx>
                                <w:txbxContent>
                                  <w:p w14:paraId="78630804" w14:textId="77777777" w:rsidR="0083557F" w:rsidRDefault="00612EB9">
                                    <w:pPr>
                                      <w:spacing w:after="100" w:line="215" w:lineRule="auto"/>
                                      <w:jc w:val="center"/>
                                      <w:textDirection w:val="btLr"/>
                                    </w:pPr>
                                    <w:r>
                                      <w:rPr>
                                        <w:rFonts w:ascii="Calibri" w:eastAsia="Calibri" w:hAnsi="Calibri" w:cs="Calibri"/>
                                        <w:b/>
                                        <w:color w:val="FFFFFF"/>
                                        <w:sz w:val="22"/>
                                      </w:rPr>
                                      <w:t xml:space="preserve">Tier 2 - University X, </w:t>
                                    </w:r>
                                  </w:p>
                                  <w:p w14:paraId="0A3777EB" w14:textId="77777777" w:rsidR="0083557F" w:rsidRDefault="00612EB9">
                                    <w:pPr>
                                      <w:spacing w:after="100" w:line="215" w:lineRule="auto"/>
                                      <w:jc w:val="center"/>
                                      <w:textDirection w:val="btLr"/>
                                    </w:pPr>
                                    <w:r>
                                      <w:rPr>
                                        <w:rFonts w:ascii="Calibri" w:eastAsia="Calibri" w:hAnsi="Calibri" w:cs="Calibri"/>
                                        <w:b/>
                                        <w:color w:val="FFFFFF"/>
                                        <w:sz w:val="22"/>
                                      </w:rPr>
                                      <w:t>Pakistan</w:t>
                                    </w:r>
                                  </w:p>
                                  <w:p w14:paraId="0D002C98" w14:textId="77777777" w:rsidR="0083557F" w:rsidRDefault="00612EB9">
                                    <w:pPr>
                                      <w:spacing w:after="100" w:line="215" w:lineRule="auto"/>
                                      <w:jc w:val="center"/>
                                      <w:textDirection w:val="btLr"/>
                                    </w:pPr>
                                    <w:r>
                                      <w:rPr>
                                        <w:rFonts w:ascii="Calibri" w:eastAsia="Calibri" w:hAnsi="Calibri" w:cs="Calibri"/>
                                        <w:b/>
                                        <w:color w:val="FFFFFF"/>
                                        <w:sz w:val="22"/>
                                      </w:rPr>
                                      <w:t>£659,000</w:t>
                                    </w:r>
                                  </w:p>
                                </w:txbxContent>
                              </wps:txbx>
                              <wps:bodyPr spcFirstLastPara="1" wrap="square" lIns="8250" tIns="8250" rIns="8250" bIns="8250" anchor="ctr" anchorCtr="1">
                                <a:noAutofit/>
                              </wps:bodyPr>
                            </wps:wsp>
                            <wps:wsp>
                              <wps:cNvPr id="17" name="Freeform: Shape 17"/>
                              <wps:cNvSpPr/>
                              <wps:spPr>
                                <a:xfrm>
                                  <a:off x="0" y="2520813"/>
                                  <a:ext cx="1183736" cy="912937"/>
                                </a:xfrm>
                                <a:custGeom>
                                  <a:avLst/>
                                  <a:gdLst/>
                                  <a:ahLst/>
                                  <a:cxnLst/>
                                  <a:rect l="l" t="t" r="r" b="b"/>
                                  <a:pathLst>
                                    <a:path w="1183741" h="591870" extrusionOk="0">
                                      <a:moveTo>
                                        <a:pt x="0" y="0"/>
                                      </a:moveTo>
                                      <a:lnTo>
                                        <a:pt x="1183741" y="0"/>
                                      </a:lnTo>
                                      <a:lnTo>
                                        <a:pt x="1183741" y="591870"/>
                                      </a:lnTo>
                                      <a:lnTo>
                                        <a:pt x="0" y="591870"/>
                                      </a:lnTo>
                                      <a:lnTo>
                                        <a:pt x="0" y="0"/>
                                      </a:lnTo>
                                      <a:close/>
                                    </a:path>
                                  </a:pathLst>
                                </a:custGeom>
                                <a:solidFill>
                                  <a:srgbClr val="4A86E8"/>
                                </a:solidFill>
                                <a:ln w="25400" cap="flat" cmpd="sng">
                                  <a:solidFill>
                                    <a:srgbClr val="EEECE1"/>
                                  </a:solidFill>
                                  <a:prstDash val="solid"/>
                                  <a:miter lim="8000"/>
                                  <a:headEnd type="none" w="sm" len="sm"/>
                                  <a:tailEnd type="none" w="sm" len="sm"/>
                                </a:ln>
                              </wps:spPr>
                              <wps:txbx>
                                <w:txbxContent>
                                  <w:p w14:paraId="658BB369" w14:textId="77777777" w:rsidR="0083557F" w:rsidRDefault="00612EB9">
                                    <w:pPr>
                                      <w:spacing w:after="100" w:line="215" w:lineRule="auto"/>
                                      <w:jc w:val="center"/>
                                      <w:textDirection w:val="btLr"/>
                                    </w:pPr>
                                    <w:r>
                                      <w:rPr>
                                        <w:rFonts w:ascii="Calibri" w:eastAsia="Calibri" w:hAnsi="Calibri" w:cs="Calibri"/>
                                        <w:b/>
                                        <w:color w:val="FFFFFF"/>
                                        <w:sz w:val="22"/>
                                      </w:rPr>
                                      <w:t>Tier 3 - Institute Z,</w:t>
                                    </w:r>
                                  </w:p>
                                  <w:p w14:paraId="3B6EB317" w14:textId="77777777" w:rsidR="0083557F" w:rsidRDefault="00612EB9">
                                    <w:pPr>
                                      <w:spacing w:after="100" w:line="215" w:lineRule="auto"/>
                                      <w:jc w:val="center"/>
                                      <w:textDirection w:val="btLr"/>
                                    </w:pPr>
                                    <w:r>
                                      <w:rPr>
                                        <w:rFonts w:ascii="Calibri" w:eastAsia="Calibri" w:hAnsi="Calibri" w:cs="Calibri"/>
                                        <w:b/>
                                        <w:color w:val="FFFFFF"/>
                                        <w:sz w:val="22"/>
                                      </w:rPr>
                                      <w:t xml:space="preserve">Pakistan </w:t>
                                    </w:r>
                                  </w:p>
                                  <w:p w14:paraId="20D93B12" w14:textId="77777777" w:rsidR="0083557F" w:rsidRDefault="00612EB9">
                                    <w:pPr>
                                      <w:spacing w:after="100" w:line="215" w:lineRule="auto"/>
                                      <w:jc w:val="center"/>
                                      <w:textDirection w:val="btLr"/>
                                    </w:pPr>
                                    <w:r>
                                      <w:rPr>
                                        <w:rFonts w:ascii="Calibri" w:eastAsia="Calibri" w:hAnsi="Calibri" w:cs="Calibri"/>
                                        <w:b/>
                                        <w:color w:val="FFFFFF"/>
                                        <w:sz w:val="22"/>
                                      </w:rPr>
                                      <w:t>£650,000</w:t>
                                    </w:r>
                                  </w:p>
                                </w:txbxContent>
                              </wps:txbx>
                              <wps:bodyPr spcFirstLastPara="1" wrap="square" lIns="8250" tIns="8250" rIns="8250" bIns="8250" anchor="ctr" anchorCtr="1">
                                <a:noAutofit/>
                              </wps:bodyPr>
                            </wps:wsp>
                            <wps:wsp>
                              <wps:cNvPr id="18" name="Freeform: Shape 18"/>
                              <wps:cNvSpPr/>
                              <wps:spPr>
                                <a:xfrm>
                                  <a:off x="1432325" y="2520794"/>
                                  <a:ext cx="1183736" cy="924993"/>
                                </a:xfrm>
                                <a:custGeom>
                                  <a:avLst/>
                                  <a:gdLst/>
                                  <a:ahLst/>
                                  <a:cxnLst/>
                                  <a:rect l="l" t="t" r="r" b="b"/>
                                  <a:pathLst>
                                    <a:path w="1183741" h="591870" extrusionOk="0">
                                      <a:moveTo>
                                        <a:pt x="0" y="0"/>
                                      </a:moveTo>
                                      <a:lnTo>
                                        <a:pt x="1183741" y="0"/>
                                      </a:lnTo>
                                      <a:lnTo>
                                        <a:pt x="1183741" y="591870"/>
                                      </a:lnTo>
                                      <a:lnTo>
                                        <a:pt x="0" y="591870"/>
                                      </a:lnTo>
                                      <a:lnTo>
                                        <a:pt x="0" y="0"/>
                                      </a:lnTo>
                                      <a:close/>
                                    </a:path>
                                  </a:pathLst>
                                </a:custGeom>
                                <a:solidFill>
                                  <a:srgbClr val="4A86E8"/>
                                </a:solidFill>
                                <a:ln w="25400" cap="flat" cmpd="sng">
                                  <a:solidFill>
                                    <a:srgbClr val="EEECE1"/>
                                  </a:solidFill>
                                  <a:prstDash val="solid"/>
                                  <a:miter lim="8000"/>
                                  <a:headEnd type="none" w="sm" len="sm"/>
                                  <a:tailEnd type="none" w="sm" len="sm"/>
                                </a:ln>
                              </wps:spPr>
                              <wps:txbx>
                                <w:txbxContent>
                                  <w:p w14:paraId="6A9F9856" w14:textId="77777777" w:rsidR="0083557F" w:rsidRDefault="00612EB9">
                                    <w:pPr>
                                      <w:spacing w:after="100" w:line="215" w:lineRule="auto"/>
                                      <w:jc w:val="center"/>
                                      <w:textDirection w:val="btLr"/>
                                    </w:pPr>
                                    <w:r>
                                      <w:rPr>
                                        <w:rFonts w:ascii="Calibri" w:eastAsia="Calibri" w:hAnsi="Calibri" w:cs="Calibri"/>
                                        <w:b/>
                                        <w:color w:val="FFFFFF"/>
                                        <w:sz w:val="22"/>
                                      </w:rPr>
                                      <w:t>Tier 3 - Research Centre, Pakistan</w:t>
                                    </w:r>
                                  </w:p>
                                  <w:p w14:paraId="07A40A4A" w14:textId="77777777" w:rsidR="0083557F" w:rsidRDefault="00612EB9">
                                    <w:pPr>
                                      <w:spacing w:after="100" w:line="215" w:lineRule="auto"/>
                                      <w:jc w:val="center"/>
                                      <w:textDirection w:val="btLr"/>
                                    </w:pPr>
                                    <w:r>
                                      <w:rPr>
                                        <w:rFonts w:ascii="Calibri" w:eastAsia="Calibri" w:hAnsi="Calibri" w:cs="Calibri"/>
                                        <w:b/>
                                        <w:color w:val="FFFFFF"/>
                                        <w:sz w:val="22"/>
                                      </w:rPr>
                                      <w:t xml:space="preserve"> £400,000</w:t>
                                    </w:r>
                                  </w:p>
                                </w:txbxContent>
                              </wps:txbx>
                              <wps:bodyPr spcFirstLastPara="1" wrap="square" lIns="8250" tIns="8250" rIns="8250" bIns="8250" anchor="ctr" anchorCtr="1">
                                <a:noAutofit/>
                              </wps:bodyPr>
                            </wps:wsp>
                            <wps:wsp>
                              <wps:cNvPr id="19" name="Freeform: Shape 19"/>
                              <wps:cNvSpPr/>
                              <wps:spPr>
                                <a:xfrm>
                                  <a:off x="3580816" y="1579893"/>
                                  <a:ext cx="2233625" cy="725304"/>
                                </a:xfrm>
                                <a:custGeom>
                                  <a:avLst/>
                                  <a:gdLst/>
                                  <a:ahLst/>
                                  <a:cxnLst/>
                                  <a:rect l="l" t="t" r="r" b="b"/>
                                  <a:pathLst>
                                    <a:path w="1183741" h="591870" extrusionOk="0">
                                      <a:moveTo>
                                        <a:pt x="0" y="0"/>
                                      </a:moveTo>
                                      <a:lnTo>
                                        <a:pt x="1183741" y="0"/>
                                      </a:lnTo>
                                      <a:lnTo>
                                        <a:pt x="1183741" y="591870"/>
                                      </a:lnTo>
                                      <a:lnTo>
                                        <a:pt x="0" y="591870"/>
                                      </a:lnTo>
                                      <a:lnTo>
                                        <a:pt x="0" y="0"/>
                                      </a:lnTo>
                                      <a:close/>
                                    </a:path>
                                  </a:pathLst>
                                </a:custGeom>
                                <a:solidFill>
                                  <a:srgbClr val="4A86E8"/>
                                </a:solidFill>
                                <a:ln w="25400" cap="flat" cmpd="sng">
                                  <a:solidFill>
                                    <a:srgbClr val="EEECE1"/>
                                  </a:solidFill>
                                  <a:prstDash val="solid"/>
                                  <a:miter lim="8000"/>
                                  <a:headEnd type="none" w="sm" len="sm"/>
                                  <a:tailEnd type="none" w="sm" len="sm"/>
                                </a:ln>
                              </wps:spPr>
                              <wps:txbx>
                                <w:txbxContent>
                                  <w:p w14:paraId="0D028A6C" w14:textId="77777777" w:rsidR="0083557F" w:rsidRDefault="00612EB9">
                                    <w:pPr>
                                      <w:spacing w:before="120" w:after="100" w:line="215" w:lineRule="auto"/>
                                      <w:jc w:val="center"/>
                                      <w:textDirection w:val="btLr"/>
                                    </w:pPr>
                                    <w:r>
                                      <w:rPr>
                                        <w:rFonts w:ascii="Calibri" w:eastAsia="Calibri" w:hAnsi="Calibri" w:cs="Calibri"/>
                                        <w:b/>
                                        <w:color w:val="FFFFFF"/>
                                        <w:sz w:val="22"/>
                                      </w:rPr>
                                      <w:t>Tier 2 - Foundation Y,</w:t>
                                    </w:r>
                                  </w:p>
                                  <w:p w14:paraId="35851665" w14:textId="77777777" w:rsidR="0083557F" w:rsidRDefault="00612EB9">
                                    <w:pPr>
                                      <w:spacing w:after="100" w:line="215" w:lineRule="auto"/>
                                      <w:jc w:val="center"/>
                                      <w:textDirection w:val="btLr"/>
                                    </w:pPr>
                                    <w:r>
                                      <w:rPr>
                                        <w:rFonts w:ascii="Calibri" w:eastAsia="Calibri" w:hAnsi="Calibri" w:cs="Calibri"/>
                                        <w:b/>
                                        <w:color w:val="FFFFFF"/>
                                        <w:sz w:val="22"/>
                                      </w:rPr>
                                      <w:t>India</w:t>
                                    </w:r>
                                  </w:p>
                                  <w:p w14:paraId="4DB8ED45" w14:textId="77777777" w:rsidR="0083557F" w:rsidRDefault="00612EB9">
                                    <w:pPr>
                                      <w:spacing w:after="100" w:line="215" w:lineRule="auto"/>
                                      <w:jc w:val="center"/>
                                      <w:textDirection w:val="btLr"/>
                                    </w:pPr>
                                    <w:r>
                                      <w:rPr>
                                        <w:rFonts w:ascii="Calibri" w:eastAsia="Calibri" w:hAnsi="Calibri" w:cs="Calibri"/>
                                        <w:b/>
                                        <w:color w:val="FFFFFF"/>
                                        <w:sz w:val="22"/>
                                      </w:rPr>
                                      <w:t>£50,680</w:t>
                                    </w:r>
                                  </w:p>
                                  <w:p w14:paraId="4A733BF8" w14:textId="77777777" w:rsidR="0083557F" w:rsidRDefault="0083557F">
                                    <w:pPr>
                                      <w:textDirection w:val="btLr"/>
                                    </w:pPr>
                                  </w:p>
                                  <w:p w14:paraId="41D07302" w14:textId="77777777" w:rsidR="0083557F" w:rsidRDefault="0083557F">
                                    <w:pPr>
                                      <w:textDirection w:val="btLr"/>
                                    </w:pPr>
                                  </w:p>
                                  <w:p w14:paraId="74D8EC5D" w14:textId="77777777" w:rsidR="0083557F" w:rsidRDefault="0083557F">
                                    <w:pPr>
                                      <w:spacing w:after="100" w:line="215" w:lineRule="auto"/>
                                      <w:textDirection w:val="btLr"/>
                                    </w:pPr>
                                  </w:p>
                                </w:txbxContent>
                              </wps:txbx>
                              <wps:bodyPr spcFirstLastPara="1" wrap="square" lIns="8250" tIns="8250" rIns="8250" bIns="8250" anchor="ctr" anchorCtr="1">
                                <a:noAutofit/>
                              </wps:bodyPr>
                            </wps:wsp>
                            <wps:wsp>
                              <wps:cNvPr id="20" name="Freeform: Shape 20"/>
                              <wps:cNvSpPr/>
                              <wps:spPr>
                                <a:xfrm>
                                  <a:off x="2864660" y="2521238"/>
                                  <a:ext cx="1183736" cy="912337"/>
                                </a:xfrm>
                                <a:custGeom>
                                  <a:avLst/>
                                  <a:gdLst/>
                                  <a:ahLst/>
                                  <a:cxnLst/>
                                  <a:rect l="l" t="t" r="r" b="b"/>
                                  <a:pathLst>
                                    <a:path w="1183741" h="591870" extrusionOk="0">
                                      <a:moveTo>
                                        <a:pt x="0" y="0"/>
                                      </a:moveTo>
                                      <a:lnTo>
                                        <a:pt x="1183741" y="0"/>
                                      </a:lnTo>
                                      <a:lnTo>
                                        <a:pt x="1183741" y="591870"/>
                                      </a:lnTo>
                                      <a:lnTo>
                                        <a:pt x="0" y="591870"/>
                                      </a:lnTo>
                                      <a:lnTo>
                                        <a:pt x="0" y="0"/>
                                      </a:lnTo>
                                      <a:close/>
                                    </a:path>
                                  </a:pathLst>
                                </a:custGeom>
                                <a:solidFill>
                                  <a:srgbClr val="4A86E8"/>
                                </a:solidFill>
                                <a:ln w="25400" cap="flat" cmpd="sng">
                                  <a:solidFill>
                                    <a:srgbClr val="EEECE1"/>
                                  </a:solidFill>
                                  <a:prstDash val="solid"/>
                                  <a:miter lim="8000"/>
                                  <a:headEnd type="none" w="sm" len="sm"/>
                                  <a:tailEnd type="none" w="sm" len="sm"/>
                                </a:ln>
                              </wps:spPr>
                              <wps:txbx>
                                <w:txbxContent>
                                  <w:p w14:paraId="6B53829E" w14:textId="77777777" w:rsidR="0083557F" w:rsidRDefault="00612EB9">
                                    <w:pPr>
                                      <w:spacing w:after="100" w:line="215" w:lineRule="auto"/>
                                      <w:jc w:val="center"/>
                                      <w:textDirection w:val="btLr"/>
                                    </w:pPr>
                                    <w:r>
                                      <w:rPr>
                                        <w:rFonts w:ascii="Calibri" w:eastAsia="Calibri" w:hAnsi="Calibri" w:cs="Calibri"/>
                                        <w:b/>
                                        <w:color w:val="FFFFFF"/>
                                        <w:sz w:val="22"/>
                                      </w:rPr>
                                      <w:t xml:space="preserve">Tier 3 – </w:t>
                                    </w:r>
                                    <w:r>
                                      <w:rPr>
                                        <w:rFonts w:ascii="Calibri" w:eastAsia="Calibri" w:hAnsi="Calibri" w:cs="Calibri"/>
                                        <w:b/>
                                        <w:color w:val="FFFFFF"/>
                                        <w:sz w:val="22"/>
                                      </w:rPr>
                                      <w:br/>
                                      <w:t xml:space="preserve">Centre for Health X, India   </w:t>
                                    </w:r>
                                  </w:p>
                                  <w:p w14:paraId="7DC6E3ED" w14:textId="77777777" w:rsidR="0083557F" w:rsidRDefault="00612EB9">
                                    <w:pPr>
                                      <w:spacing w:after="100" w:line="215" w:lineRule="auto"/>
                                      <w:jc w:val="center"/>
                                      <w:textDirection w:val="btLr"/>
                                    </w:pPr>
                                    <w:r>
                                      <w:rPr>
                                        <w:rFonts w:ascii="Calibri" w:eastAsia="Calibri" w:hAnsi="Calibri" w:cs="Calibri"/>
                                        <w:b/>
                                        <w:color w:val="FFFFFF"/>
                                        <w:sz w:val="22"/>
                                      </w:rPr>
                                      <w:t xml:space="preserve"> £300,250</w:t>
                                    </w:r>
                                  </w:p>
                                </w:txbxContent>
                              </wps:txbx>
                              <wps:bodyPr spcFirstLastPara="1" wrap="square" lIns="8250" tIns="8250" rIns="8250" bIns="8250" anchor="ctr" anchorCtr="1">
                                <a:noAutofit/>
                              </wps:bodyPr>
                            </wps:wsp>
                            <wps:wsp>
                              <wps:cNvPr id="21" name="Freeform: Shape 21"/>
                              <wps:cNvSpPr/>
                              <wps:spPr>
                                <a:xfrm>
                                  <a:off x="4296985" y="2521238"/>
                                  <a:ext cx="1183736" cy="912337"/>
                                </a:xfrm>
                                <a:custGeom>
                                  <a:avLst/>
                                  <a:gdLst/>
                                  <a:ahLst/>
                                  <a:cxnLst/>
                                  <a:rect l="l" t="t" r="r" b="b"/>
                                  <a:pathLst>
                                    <a:path w="1183741" h="591870" extrusionOk="0">
                                      <a:moveTo>
                                        <a:pt x="0" y="0"/>
                                      </a:moveTo>
                                      <a:lnTo>
                                        <a:pt x="1183741" y="0"/>
                                      </a:lnTo>
                                      <a:lnTo>
                                        <a:pt x="1183741" y="591870"/>
                                      </a:lnTo>
                                      <a:lnTo>
                                        <a:pt x="0" y="591870"/>
                                      </a:lnTo>
                                      <a:lnTo>
                                        <a:pt x="0" y="0"/>
                                      </a:lnTo>
                                      <a:close/>
                                    </a:path>
                                  </a:pathLst>
                                </a:custGeom>
                                <a:solidFill>
                                  <a:srgbClr val="4A86E8"/>
                                </a:solidFill>
                                <a:ln w="25400" cap="flat" cmpd="sng">
                                  <a:solidFill>
                                    <a:srgbClr val="EEECE1"/>
                                  </a:solidFill>
                                  <a:prstDash val="solid"/>
                                  <a:miter lim="8000"/>
                                  <a:headEnd type="none" w="sm" len="sm"/>
                                  <a:tailEnd type="none" w="sm" len="sm"/>
                                </a:ln>
                              </wps:spPr>
                              <wps:txbx>
                                <w:txbxContent>
                                  <w:p w14:paraId="226E91F7" w14:textId="77777777" w:rsidR="0083557F" w:rsidRDefault="00612EB9">
                                    <w:pPr>
                                      <w:spacing w:after="100" w:line="215" w:lineRule="auto"/>
                                      <w:jc w:val="center"/>
                                      <w:textDirection w:val="btLr"/>
                                    </w:pPr>
                                    <w:r>
                                      <w:rPr>
                                        <w:rFonts w:ascii="Calibri" w:eastAsia="Calibri" w:hAnsi="Calibri" w:cs="Calibri"/>
                                        <w:b/>
                                        <w:color w:val="FFFFFF"/>
                                        <w:sz w:val="22"/>
                                      </w:rPr>
                                      <w:t xml:space="preserve">Tier 3 - University Z, </w:t>
                                    </w:r>
                                  </w:p>
                                  <w:p w14:paraId="06E26B54" w14:textId="77777777" w:rsidR="0083557F" w:rsidRDefault="00612EB9">
                                    <w:pPr>
                                      <w:spacing w:after="100" w:line="215" w:lineRule="auto"/>
                                      <w:jc w:val="center"/>
                                      <w:textDirection w:val="btLr"/>
                                    </w:pPr>
                                    <w:r>
                                      <w:rPr>
                                        <w:rFonts w:ascii="Calibri" w:eastAsia="Calibri" w:hAnsi="Calibri" w:cs="Calibri"/>
                                        <w:b/>
                                        <w:color w:val="FFFFFF"/>
                                        <w:sz w:val="22"/>
                                      </w:rPr>
                                      <w:t>India</w:t>
                                    </w:r>
                                  </w:p>
                                  <w:p w14:paraId="373C2AA4" w14:textId="77777777" w:rsidR="0083557F" w:rsidRDefault="00612EB9">
                                    <w:pPr>
                                      <w:spacing w:after="100" w:line="215" w:lineRule="auto"/>
                                      <w:jc w:val="center"/>
                                      <w:textDirection w:val="btLr"/>
                                    </w:pPr>
                                    <w:r>
                                      <w:rPr>
                                        <w:rFonts w:ascii="Calibri" w:eastAsia="Calibri" w:hAnsi="Calibri" w:cs="Calibri"/>
                                        <w:b/>
                                        <w:color w:val="FFFFFF"/>
                                        <w:sz w:val="22"/>
                                      </w:rPr>
                                      <w:t>£750,000</w:t>
                                    </w:r>
                                  </w:p>
                                </w:txbxContent>
                              </wps:txbx>
                              <wps:bodyPr spcFirstLastPara="1" wrap="square" lIns="8250" tIns="8250" rIns="8250" bIns="8250" anchor="ctr" anchorCtr="1">
                                <a:noAutofit/>
                              </wps:bodyPr>
                            </wps:wsp>
                          </wpg:grpSp>
                          <wps:wsp>
                            <wps:cNvPr id="22" name="Rectangle 22"/>
                            <wps:cNvSpPr/>
                            <wps:spPr>
                              <a:xfrm>
                                <a:off x="5527726" y="2559266"/>
                                <a:ext cx="8210812" cy="617259"/>
                              </a:xfrm>
                              <a:prstGeom prst="rect">
                                <a:avLst/>
                              </a:prstGeom>
                              <a:noFill/>
                              <a:ln>
                                <a:noFill/>
                              </a:ln>
                            </wps:spPr>
                            <wps:txbx>
                              <w:txbxContent>
                                <w:p w14:paraId="23E35BE6" w14:textId="77777777" w:rsidR="0083557F" w:rsidRDefault="0083557F">
                                  <w:pPr>
                                    <w:textDirection w:val="btLr"/>
                                  </w:pPr>
                                </w:p>
                              </w:txbxContent>
                            </wps:txbx>
                            <wps:bodyPr spcFirstLastPara="1" wrap="square" lIns="91425" tIns="91425" rIns="91425" bIns="91425" anchor="t" anchorCtr="0">
                              <a:noAutofit/>
                            </wps:bodyPr>
                          </wps:wsp>
                          <wps:wsp>
                            <wps:cNvPr id="23" name="Rectangle 23"/>
                            <wps:cNvSpPr/>
                            <wps:spPr>
                              <a:xfrm>
                                <a:off x="5815012" y="3452642"/>
                                <a:ext cx="7752719" cy="617259"/>
                              </a:xfrm>
                              <a:prstGeom prst="rect">
                                <a:avLst/>
                              </a:prstGeom>
                              <a:noFill/>
                              <a:ln>
                                <a:noFill/>
                              </a:ln>
                            </wps:spPr>
                            <wps:txbx>
                              <w:txbxContent>
                                <w:p w14:paraId="6D827A2E" w14:textId="77777777" w:rsidR="0083557F" w:rsidRDefault="0083557F">
                                  <w:pPr>
                                    <w:textDirection w:val="btLr"/>
                                  </w:pPr>
                                </w:p>
                              </w:txbxContent>
                            </wps:txbx>
                            <wps:bodyPr spcFirstLastPara="1" wrap="square" lIns="91425" tIns="91425" rIns="91425" bIns="91425" anchor="t" anchorCtr="0">
                              <a:noAutofit/>
                            </wps:bodyPr>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6293922" cy="4013860"/>
                <wp:effectExtent b="0" l="0" r="0" t="0"/>
                <wp:docPr id="158"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6293922" cy="4013860"/>
                        </a:xfrm>
                        <a:prstGeom prst="rect"/>
                        <a:ln/>
                      </pic:spPr>
                    </pic:pic>
                  </a:graphicData>
                </a:graphic>
              </wp:inline>
            </w:drawing>
          </mc:Fallback>
        </mc:AlternateContent>
      </w:r>
    </w:p>
    <w:p w14:paraId="30440E7A" w14:textId="77777777" w:rsidR="0083557F" w:rsidRDefault="00612EB9">
      <w:r>
        <w:rPr>
          <w:noProof/>
        </w:rPr>
        <mc:AlternateContent>
          <mc:Choice Requires="wpg">
            <w:drawing>
              <wp:anchor distT="0" distB="0" distL="114300" distR="114300" simplePos="0" relativeHeight="251658240" behindDoc="0" locked="0" layoutInCell="1" hidden="0" allowOverlap="1" wp14:anchorId="450D881B" wp14:editId="332B566A">
                <wp:simplePos x="0" y="0"/>
                <wp:positionH relativeFrom="column">
                  <wp:posOffset>762000</wp:posOffset>
                </wp:positionH>
                <wp:positionV relativeFrom="paragraph">
                  <wp:posOffset>139700</wp:posOffset>
                </wp:positionV>
                <wp:extent cx="2369820" cy="840740"/>
                <wp:effectExtent l="0" t="0" r="0" b="0"/>
                <wp:wrapSquare wrapText="bothSides" distT="0" distB="0" distL="114300" distR="114300"/>
                <wp:docPr id="154" name=""/>
                <wp:cNvGraphicFramePr/>
                <a:graphic xmlns:a="http://schemas.openxmlformats.org/drawingml/2006/main">
                  <a:graphicData uri="http://schemas.microsoft.com/office/word/2010/wordprocessingShape">
                    <wps:wsp>
                      <wps:cNvSpPr/>
                      <wps:spPr>
                        <a:xfrm>
                          <a:off x="4165853" y="3364393"/>
                          <a:ext cx="2360295" cy="831215"/>
                        </a:xfrm>
                        <a:prstGeom prst="rect">
                          <a:avLst/>
                        </a:prstGeom>
                        <a:solidFill>
                          <a:srgbClr val="FFFFFF"/>
                        </a:solidFill>
                        <a:ln w="9525" cap="flat" cmpd="sng">
                          <a:solidFill>
                            <a:srgbClr val="000000"/>
                          </a:solidFill>
                          <a:prstDash val="solid"/>
                          <a:round/>
                          <a:headEnd type="none" w="sm" len="sm"/>
                          <a:tailEnd type="none" w="sm" len="sm"/>
                        </a:ln>
                      </wps:spPr>
                      <wps:txbx>
                        <w:txbxContent>
                          <w:p w14:paraId="39BFEC73" w14:textId="77777777" w:rsidR="0083557F" w:rsidRDefault="00612EB9">
                            <w:pPr>
                              <w:jc w:val="center"/>
                              <w:textDirection w:val="btLr"/>
                            </w:pPr>
                            <w:r>
                              <w:rPr>
                                <w:color w:val="000000"/>
                              </w:rPr>
                              <w:t>Maps should include all tiers and all partners involved in delivering the programme to the beneficiary/recipient level</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762000</wp:posOffset>
                </wp:positionH>
                <wp:positionV relativeFrom="paragraph">
                  <wp:posOffset>139700</wp:posOffset>
                </wp:positionV>
                <wp:extent cx="2369820" cy="840740"/>
                <wp:effectExtent b="0" l="0" r="0" t="0"/>
                <wp:wrapSquare wrapText="bothSides" distB="0" distT="0" distL="114300" distR="114300"/>
                <wp:docPr id="154"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2369820" cy="840740"/>
                        </a:xfrm>
                        <a:prstGeom prst="rect"/>
                        <a:ln/>
                      </pic:spPr>
                    </pic:pic>
                  </a:graphicData>
                </a:graphic>
              </wp:anchor>
            </w:drawing>
          </mc:Fallback>
        </mc:AlternateContent>
      </w:r>
    </w:p>
    <w:p w14:paraId="3DEC1E3C" w14:textId="77777777" w:rsidR="0083557F" w:rsidRDefault="0083557F"/>
    <w:p w14:paraId="2650BB51" w14:textId="77777777" w:rsidR="0083557F" w:rsidRDefault="0083557F"/>
    <w:p w14:paraId="022ECBE6" w14:textId="77777777" w:rsidR="0083557F" w:rsidRDefault="0083557F"/>
    <w:p w14:paraId="5850F63E" w14:textId="77777777" w:rsidR="0083557F" w:rsidRDefault="0083557F"/>
    <w:p w14:paraId="35039180" w14:textId="77777777" w:rsidR="0083557F" w:rsidRDefault="0083557F"/>
    <w:p w14:paraId="64F1B856" w14:textId="77777777" w:rsidR="0083557F" w:rsidRDefault="0083557F"/>
    <w:p w14:paraId="2839971B" w14:textId="77777777" w:rsidR="0083557F" w:rsidRDefault="0083557F"/>
    <w:p w14:paraId="4466B4CF" w14:textId="77777777" w:rsidR="0083557F" w:rsidRDefault="0083557F"/>
    <w:p w14:paraId="33334669" w14:textId="77777777" w:rsidR="0083557F" w:rsidRDefault="0083557F"/>
    <w:p w14:paraId="5121027C" w14:textId="77777777" w:rsidR="0083557F" w:rsidRDefault="0083557F"/>
    <w:p w14:paraId="7A692ECD" w14:textId="77777777" w:rsidR="0083557F" w:rsidRDefault="0083557F"/>
    <w:p w14:paraId="303573EC" w14:textId="77777777" w:rsidR="0083557F" w:rsidRDefault="0083557F"/>
    <w:p w14:paraId="0DACEB8C" w14:textId="77777777" w:rsidR="0083557F" w:rsidRDefault="0083557F"/>
    <w:p w14:paraId="3DD4FFEC" w14:textId="77777777" w:rsidR="0083557F" w:rsidRDefault="0083557F"/>
    <w:p w14:paraId="2F6AE511" w14:textId="77777777" w:rsidR="0083557F" w:rsidRDefault="0083557F"/>
    <w:p w14:paraId="32E278F8" w14:textId="77777777" w:rsidR="0083557F" w:rsidRDefault="0083557F"/>
    <w:p w14:paraId="354799FC" w14:textId="77777777" w:rsidR="0083557F" w:rsidRDefault="00612EB9">
      <w:pPr>
        <w:pStyle w:val="Heading1"/>
        <w:rPr>
          <w:sz w:val="24"/>
          <w:szCs w:val="24"/>
        </w:rPr>
      </w:pPr>
      <w:r>
        <w:br w:type="page"/>
      </w:r>
    </w:p>
    <w:p w14:paraId="16EB34DD" w14:textId="77777777" w:rsidR="0083557F" w:rsidRDefault="00612EB9">
      <w:pPr>
        <w:pStyle w:val="Heading1"/>
        <w:rPr>
          <w:sz w:val="24"/>
          <w:szCs w:val="24"/>
        </w:rPr>
      </w:pPr>
      <w:bookmarkStart w:id="13" w:name="_heading=h.ewfp0d5hvlp6" w:colFirst="0" w:colLast="0"/>
      <w:bookmarkEnd w:id="13"/>
      <w:r>
        <w:rPr>
          <w:sz w:val="24"/>
          <w:szCs w:val="24"/>
        </w:rPr>
        <w:t>Annex B – Example of a Delivery Chain Risk Map</w:t>
      </w:r>
      <w:r>
        <w:rPr>
          <w:noProof/>
        </w:rPr>
        <mc:AlternateContent>
          <mc:Choice Requires="wpg">
            <w:drawing>
              <wp:anchor distT="0" distB="0" distL="114300" distR="114300" simplePos="0" relativeHeight="251659264" behindDoc="0" locked="0" layoutInCell="1" hidden="0" allowOverlap="1" wp14:anchorId="209EFBD9" wp14:editId="0E30776C">
                <wp:simplePos x="0" y="0"/>
                <wp:positionH relativeFrom="column">
                  <wp:posOffset>1</wp:posOffset>
                </wp:positionH>
                <wp:positionV relativeFrom="paragraph">
                  <wp:posOffset>203200</wp:posOffset>
                </wp:positionV>
                <wp:extent cx="6025515" cy="5514975"/>
                <wp:effectExtent l="0" t="0" r="0" b="0"/>
                <wp:wrapTopAndBottom distT="0" distB="0"/>
                <wp:docPr id="163" name=""/>
                <wp:cNvGraphicFramePr/>
                <a:graphic xmlns:a="http://schemas.openxmlformats.org/drawingml/2006/main">
                  <a:graphicData uri="http://schemas.microsoft.com/office/word/2010/wordprocessingGroup">
                    <wpg:wgp>
                      <wpg:cNvGrpSpPr/>
                      <wpg:grpSpPr>
                        <a:xfrm>
                          <a:off x="0" y="0"/>
                          <a:ext cx="6025515" cy="5514975"/>
                          <a:chOff x="2333243" y="1022513"/>
                          <a:chExt cx="6025515" cy="5514975"/>
                        </a:xfrm>
                      </wpg:grpSpPr>
                      <wpg:grpSp>
                        <wpg:cNvPr id="24" name="Group 24"/>
                        <wpg:cNvGrpSpPr/>
                        <wpg:grpSpPr>
                          <a:xfrm>
                            <a:off x="2333243" y="1022513"/>
                            <a:ext cx="6025515" cy="5514975"/>
                            <a:chOff x="0" y="0"/>
                            <a:chExt cx="6026095" cy="5515555"/>
                          </a:xfrm>
                        </wpg:grpSpPr>
                        <wps:wsp>
                          <wps:cNvPr id="25" name="Rectangle 25"/>
                          <wps:cNvSpPr/>
                          <wps:spPr>
                            <a:xfrm>
                              <a:off x="0" y="0"/>
                              <a:ext cx="6026075" cy="5515550"/>
                            </a:xfrm>
                            <a:prstGeom prst="rect">
                              <a:avLst/>
                            </a:prstGeom>
                            <a:noFill/>
                            <a:ln>
                              <a:noFill/>
                            </a:ln>
                          </wps:spPr>
                          <wps:txbx>
                            <w:txbxContent>
                              <w:p w14:paraId="07C09BB9" w14:textId="77777777" w:rsidR="0083557F" w:rsidRDefault="0083557F">
                                <w:pPr>
                                  <w:textDirection w:val="btLr"/>
                                </w:pPr>
                              </w:p>
                            </w:txbxContent>
                          </wps:txbx>
                          <wps:bodyPr spcFirstLastPara="1" wrap="square" lIns="91425" tIns="91425" rIns="91425" bIns="91425" anchor="ctr" anchorCtr="0">
                            <a:noAutofit/>
                          </wps:bodyPr>
                        </wps:wsp>
                        <wps:wsp>
                          <wps:cNvPr id="26" name="Rectangle: Rounded Corners 26"/>
                          <wps:cNvSpPr/>
                          <wps:spPr>
                            <a:xfrm>
                              <a:off x="1597978" y="0"/>
                              <a:ext cx="960120" cy="472440"/>
                            </a:xfrm>
                            <a:prstGeom prst="roundRect">
                              <a:avLst>
                                <a:gd name="adj" fmla="val 16667"/>
                              </a:avLst>
                            </a:prstGeom>
                            <a:solidFill>
                              <a:schemeClr val="accent1"/>
                            </a:solidFill>
                            <a:ln w="12700" cap="flat" cmpd="sng">
                              <a:solidFill>
                                <a:srgbClr val="31538F"/>
                              </a:solidFill>
                              <a:prstDash val="solid"/>
                              <a:miter lim="800000"/>
                              <a:headEnd type="none" w="sm" len="sm"/>
                              <a:tailEnd type="none" w="sm" len="sm"/>
                            </a:ln>
                          </wps:spPr>
                          <wps:txbx>
                            <w:txbxContent>
                              <w:p w14:paraId="6672DB26" w14:textId="77777777" w:rsidR="0083557F" w:rsidRDefault="00612EB9">
                                <w:pPr>
                                  <w:jc w:val="center"/>
                                  <w:textDirection w:val="btLr"/>
                                </w:pPr>
                                <w:r>
                                  <w:rPr>
                                    <w:b/>
                                    <w:color w:val="000000"/>
                                    <w:sz w:val="18"/>
                                  </w:rPr>
                                  <w:t>DHSC/NIHR</w:t>
                                </w:r>
                                <w:r>
                                  <w:rPr>
                                    <w:b/>
                                    <w:color w:val="000000"/>
                                    <w:sz w:val="18"/>
                                  </w:rPr>
                                  <w:br/>
                                  <w:t>(Funder)</w:t>
                                </w:r>
                              </w:p>
                            </w:txbxContent>
                          </wps:txbx>
                          <wps:bodyPr spcFirstLastPara="1" wrap="square" lIns="91425" tIns="45700" rIns="91425" bIns="45700" anchor="ctr" anchorCtr="0">
                            <a:noAutofit/>
                          </wps:bodyPr>
                        </wps:wsp>
                        <wps:wsp>
                          <wps:cNvPr id="27" name="Rectangle 27"/>
                          <wps:cNvSpPr/>
                          <wps:spPr>
                            <a:xfrm>
                              <a:off x="0" y="596348"/>
                              <a:ext cx="1295400" cy="7924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6A2839A" w14:textId="77777777" w:rsidR="0083557F" w:rsidRDefault="00612EB9">
                                <w:pPr>
                                  <w:textDirection w:val="btLr"/>
                                </w:pPr>
                                <w:r>
                                  <w:rPr>
                                    <w:b/>
                                    <w:color w:val="000000"/>
                                    <w:sz w:val="18"/>
                                  </w:rPr>
                                  <w:t>Tier 1 Contractor risks are captured by NIHR through engagement and due</w:t>
                                </w:r>
                                <w:r>
                                  <w:rPr>
                                    <w:b/>
                                    <w:color w:val="000000"/>
                                    <w:sz w:val="20"/>
                                  </w:rPr>
                                  <w:t xml:space="preserve"> diligence</w:t>
                                </w:r>
                              </w:p>
                            </w:txbxContent>
                          </wps:txbx>
                          <wps:bodyPr spcFirstLastPara="1" wrap="square" lIns="91425" tIns="45700" rIns="91425" bIns="45700" anchor="t" anchorCtr="0">
                            <a:noAutofit/>
                          </wps:bodyPr>
                        </wps:wsp>
                        <wps:wsp>
                          <wps:cNvPr id="28" name="Rectangle: Rounded Corners 28"/>
                          <wps:cNvSpPr/>
                          <wps:spPr>
                            <a:xfrm>
                              <a:off x="3228230" y="612250"/>
                              <a:ext cx="1257300" cy="1135380"/>
                            </a:xfrm>
                            <a:prstGeom prst="roundRect">
                              <a:avLst>
                                <a:gd name="adj" fmla="val 16667"/>
                              </a:avLst>
                            </a:prstGeom>
                            <a:solidFill>
                              <a:schemeClr val="accent1"/>
                            </a:solidFill>
                            <a:ln w="12700" cap="flat" cmpd="sng">
                              <a:solidFill>
                                <a:srgbClr val="31538F"/>
                              </a:solidFill>
                              <a:prstDash val="solid"/>
                              <a:miter lim="800000"/>
                              <a:headEnd type="none" w="sm" len="sm"/>
                              <a:tailEnd type="none" w="sm" len="sm"/>
                            </a:ln>
                          </wps:spPr>
                          <wps:txbx>
                            <w:txbxContent>
                              <w:p w14:paraId="09EF621C" w14:textId="77777777" w:rsidR="0083557F" w:rsidRDefault="00612EB9">
                                <w:pPr>
                                  <w:jc w:val="center"/>
                                  <w:textDirection w:val="btLr"/>
                                </w:pPr>
                                <w:r>
                                  <w:rPr>
                                    <w:b/>
                                    <w:color w:val="000000"/>
                                    <w:sz w:val="16"/>
                                  </w:rPr>
                                  <w:t xml:space="preserve">Tier 2 – Joint Lead (non-contracting) Institution Name Country, Collab Agreement , Funding Amount, Work package 2 &amp; 4 </w:t>
                                </w:r>
                              </w:p>
                            </w:txbxContent>
                          </wps:txbx>
                          <wps:bodyPr spcFirstLastPara="1" wrap="square" lIns="91425" tIns="45700" rIns="91425" bIns="45700" anchor="ctr" anchorCtr="0">
                            <a:noAutofit/>
                          </wps:bodyPr>
                        </wps:wsp>
                        <wps:wsp>
                          <wps:cNvPr id="29" name="Arrow: Right 29"/>
                          <wps:cNvSpPr/>
                          <wps:spPr>
                            <a:xfrm>
                              <a:off x="2743200" y="925499"/>
                              <a:ext cx="464820" cy="122361"/>
                            </a:xfrm>
                            <a:prstGeom prst="right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14:paraId="17A91F96" w14:textId="77777777" w:rsidR="0083557F" w:rsidRDefault="0083557F">
                                <w:pPr>
                                  <w:textDirection w:val="btLr"/>
                                </w:pPr>
                              </w:p>
                            </w:txbxContent>
                          </wps:txbx>
                          <wps:bodyPr spcFirstLastPara="1" wrap="square" lIns="91425" tIns="91425" rIns="91425" bIns="91425" anchor="ctr" anchorCtr="0">
                            <a:noAutofit/>
                          </wps:bodyPr>
                        </wps:wsp>
                        <wps:wsp>
                          <wps:cNvPr id="30" name="Arrow: Down 30"/>
                          <wps:cNvSpPr/>
                          <wps:spPr>
                            <a:xfrm>
                              <a:off x="2033723" y="485029"/>
                              <a:ext cx="106680" cy="129540"/>
                            </a:xfrm>
                            <a:prstGeom prst="down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14:paraId="3F28B937" w14:textId="77777777" w:rsidR="0083557F" w:rsidRDefault="0083557F">
                                <w:pPr>
                                  <w:textDirection w:val="btLr"/>
                                </w:pPr>
                              </w:p>
                            </w:txbxContent>
                          </wps:txbx>
                          <wps:bodyPr spcFirstLastPara="1" wrap="square" lIns="91425" tIns="91425" rIns="91425" bIns="91425" anchor="ctr" anchorCtr="0">
                            <a:noAutofit/>
                          </wps:bodyPr>
                        </wps:wsp>
                        <wps:wsp>
                          <wps:cNvPr id="31" name="Rectangle 31"/>
                          <wps:cNvSpPr/>
                          <wps:spPr>
                            <a:xfrm>
                              <a:off x="4723075" y="1"/>
                              <a:ext cx="1303020" cy="1066912"/>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B99B5B" w14:textId="77777777" w:rsidR="0083557F" w:rsidRDefault="00612EB9">
                                <w:pPr>
                                  <w:textDirection w:val="btLr"/>
                                </w:pPr>
                                <w:r>
                                  <w:rPr>
                                    <w:b/>
                                    <w:color w:val="000000"/>
                                    <w:sz w:val="16"/>
                                  </w:rPr>
                                  <w:t>Maps should include tiers with ALL programme partners / collaborators (in receipt of funding and not) involved in the delivery of</w:t>
                                </w:r>
                                <w:r>
                                  <w:rPr>
                                    <w:b/>
                                    <w:color w:val="000000"/>
                                    <w:sz w:val="16"/>
                                  </w:rPr>
                                  <w:t xml:space="preserve"> a programme.  </w:t>
                                </w:r>
                              </w:p>
                            </w:txbxContent>
                          </wps:txbx>
                          <wps:bodyPr spcFirstLastPara="1" wrap="square" lIns="91425" tIns="45700" rIns="91425" bIns="45700" anchor="t" anchorCtr="0">
                            <a:noAutofit/>
                          </wps:bodyPr>
                        </wps:wsp>
                        <wps:wsp>
                          <wps:cNvPr id="32" name="Rectangle: Rounded Corners 32"/>
                          <wps:cNvSpPr/>
                          <wps:spPr>
                            <a:xfrm>
                              <a:off x="171468" y="2361537"/>
                              <a:ext cx="1171687" cy="1333500"/>
                            </a:xfrm>
                            <a:prstGeom prst="roundRect">
                              <a:avLst>
                                <a:gd name="adj" fmla="val 16667"/>
                              </a:avLst>
                            </a:prstGeom>
                            <a:solidFill>
                              <a:schemeClr val="accent1"/>
                            </a:solidFill>
                            <a:ln w="12700" cap="flat" cmpd="sng">
                              <a:solidFill>
                                <a:srgbClr val="31538F"/>
                              </a:solidFill>
                              <a:prstDash val="solid"/>
                              <a:miter lim="800000"/>
                              <a:headEnd type="none" w="sm" len="sm"/>
                              <a:tailEnd type="none" w="sm" len="sm"/>
                            </a:ln>
                          </wps:spPr>
                          <wps:txbx>
                            <w:txbxContent>
                              <w:p w14:paraId="73687C53" w14:textId="77777777" w:rsidR="0083557F" w:rsidRDefault="00612EB9">
                                <w:pPr>
                                  <w:jc w:val="center"/>
                                  <w:textDirection w:val="btLr"/>
                                </w:pPr>
                                <w:r>
                                  <w:rPr>
                                    <w:b/>
                                    <w:color w:val="000000"/>
                                    <w:sz w:val="16"/>
                                  </w:rPr>
                                  <w:t>Tier 2-  Partner A, Institution Name, Country, Collab Agreement,  Funding Amount, Work package 1</w:t>
                                </w:r>
                              </w:p>
                            </w:txbxContent>
                          </wps:txbx>
                          <wps:bodyPr spcFirstLastPara="1" wrap="square" lIns="91425" tIns="45700" rIns="91425" bIns="45700" anchor="ctr" anchorCtr="0">
                            <a:noAutofit/>
                          </wps:bodyPr>
                        </wps:wsp>
                        <wps:wsp>
                          <wps:cNvPr id="33" name="Rectangle: Rounded Corners 33"/>
                          <wps:cNvSpPr/>
                          <wps:spPr>
                            <a:xfrm>
                              <a:off x="3029447" y="2297927"/>
                              <a:ext cx="1171483" cy="1386840"/>
                            </a:xfrm>
                            <a:prstGeom prst="roundRect">
                              <a:avLst>
                                <a:gd name="adj" fmla="val 16667"/>
                              </a:avLst>
                            </a:prstGeom>
                            <a:solidFill>
                              <a:schemeClr val="accent1"/>
                            </a:solidFill>
                            <a:ln w="12700" cap="flat" cmpd="sng">
                              <a:solidFill>
                                <a:srgbClr val="31538F"/>
                              </a:solidFill>
                              <a:prstDash val="solid"/>
                              <a:miter lim="800000"/>
                              <a:headEnd type="none" w="sm" len="sm"/>
                              <a:tailEnd type="none" w="sm" len="sm"/>
                            </a:ln>
                          </wps:spPr>
                          <wps:txbx>
                            <w:txbxContent>
                              <w:p w14:paraId="7F28B9D1" w14:textId="77777777" w:rsidR="0083557F" w:rsidRDefault="00612EB9">
                                <w:pPr>
                                  <w:jc w:val="center"/>
                                  <w:textDirection w:val="btLr"/>
                                </w:pPr>
                                <w:r>
                                  <w:rPr>
                                    <w:b/>
                                    <w:color w:val="000000"/>
                                    <w:sz w:val="16"/>
                                  </w:rPr>
                                  <w:t>Tier 3 -  Partner C, Institution Name, Country, Collab Agreement, Funding Amount, Work package 2,4</w:t>
                                </w:r>
                              </w:p>
                            </w:txbxContent>
                          </wps:txbx>
                          <wps:bodyPr spcFirstLastPara="1" wrap="square" lIns="91425" tIns="45700" rIns="91425" bIns="45700" anchor="ctr" anchorCtr="0">
                            <a:noAutofit/>
                          </wps:bodyPr>
                        </wps:wsp>
                        <wps:wsp>
                          <wps:cNvPr id="34" name="Rectangle: Rounded Corners 34"/>
                          <wps:cNvSpPr/>
                          <wps:spPr>
                            <a:xfrm>
                              <a:off x="4500439" y="2313829"/>
                              <a:ext cx="1234163" cy="1391785"/>
                            </a:xfrm>
                            <a:prstGeom prst="roundRect">
                              <a:avLst>
                                <a:gd name="adj" fmla="val 16667"/>
                              </a:avLst>
                            </a:prstGeom>
                            <a:solidFill>
                              <a:schemeClr val="accent1"/>
                            </a:solidFill>
                            <a:ln w="12700" cap="flat" cmpd="sng">
                              <a:solidFill>
                                <a:srgbClr val="31538F"/>
                              </a:solidFill>
                              <a:prstDash val="solid"/>
                              <a:miter lim="800000"/>
                              <a:headEnd type="none" w="sm" len="sm"/>
                              <a:tailEnd type="none" w="sm" len="sm"/>
                            </a:ln>
                          </wps:spPr>
                          <wps:txbx>
                            <w:txbxContent>
                              <w:p w14:paraId="7F051637" w14:textId="77777777" w:rsidR="0083557F" w:rsidRDefault="00612EB9">
                                <w:pPr>
                                  <w:jc w:val="center"/>
                                  <w:textDirection w:val="btLr"/>
                                </w:pPr>
                                <w:r>
                                  <w:rPr>
                                    <w:b/>
                                    <w:color w:val="000000"/>
                                    <w:sz w:val="16"/>
                                  </w:rPr>
                                  <w:t>Tier 3 -  Partner D, Institution Name, Country, Collab Agreement, Funding Amount, Work package 4</w:t>
                                </w:r>
                              </w:p>
                            </w:txbxContent>
                          </wps:txbx>
                          <wps:bodyPr spcFirstLastPara="1" wrap="square" lIns="91425" tIns="45700" rIns="91425" bIns="45700" anchor="ctr" anchorCtr="0">
                            <a:noAutofit/>
                          </wps:bodyPr>
                        </wps:wsp>
                        <wps:wsp>
                          <wps:cNvPr id="35" name="Rectangle: Rounded Corners 35"/>
                          <wps:cNvSpPr/>
                          <wps:spPr>
                            <a:xfrm>
                              <a:off x="1669774" y="2313829"/>
                              <a:ext cx="1121320" cy="1381208"/>
                            </a:xfrm>
                            <a:prstGeom prst="roundRect">
                              <a:avLst>
                                <a:gd name="adj" fmla="val 16667"/>
                              </a:avLst>
                            </a:prstGeom>
                            <a:solidFill>
                              <a:schemeClr val="accent1"/>
                            </a:solidFill>
                            <a:ln w="12700" cap="flat" cmpd="sng">
                              <a:solidFill>
                                <a:srgbClr val="31538F"/>
                              </a:solidFill>
                              <a:prstDash val="solid"/>
                              <a:miter lim="800000"/>
                              <a:headEnd type="none" w="sm" len="sm"/>
                              <a:tailEnd type="none" w="sm" len="sm"/>
                            </a:ln>
                          </wps:spPr>
                          <wps:txbx>
                            <w:txbxContent>
                              <w:p w14:paraId="7D6CDDB7" w14:textId="77777777" w:rsidR="0083557F" w:rsidRDefault="00612EB9">
                                <w:pPr>
                                  <w:jc w:val="center"/>
                                  <w:textDirection w:val="btLr"/>
                                </w:pPr>
                                <w:r>
                                  <w:rPr>
                                    <w:b/>
                                    <w:color w:val="000000"/>
                                    <w:sz w:val="16"/>
                                  </w:rPr>
                                  <w:t>Tier 2 - Partner B, Institution Name, Country, Collab Ag</w:t>
                                </w:r>
                                <w:r>
                                  <w:rPr>
                                    <w:b/>
                                    <w:color w:val="000000"/>
                                    <w:sz w:val="16"/>
                                  </w:rPr>
                                  <w:t>reement, Funding Amount, Work package  3</w:t>
                                </w:r>
                              </w:p>
                            </w:txbxContent>
                          </wps:txbx>
                          <wps:bodyPr spcFirstLastPara="1" wrap="square" lIns="91425" tIns="45700" rIns="91425" bIns="45700" anchor="ctr" anchorCtr="0">
                            <a:noAutofit/>
                          </wps:bodyPr>
                        </wps:wsp>
                        <wps:wsp>
                          <wps:cNvPr id="36" name="Rectangle: Rounded Corners 36"/>
                          <wps:cNvSpPr/>
                          <wps:spPr>
                            <a:xfrm>
                              <a:off x="63603" y="4325054"/>
                              <a:ext cx="1317521" cy="1097280"/>
                            </a:xfrm>
                            <a:prstGeom prst="roundRect">
                              <a:avLst>
                                <a:gd name="adj" fmla="val 16667"/>
                              </a:avLst>
                            </a:prstGeom>
                            <a:solidFill>
                              <a:schemeClr val="accent1"/>
                            </a:solidFill>
                            <a:ln w="12700" cap="flat" cmpd="sng">
                              <a:solidFill>
                                <a:srgbClr val="31538F"/>
                              </a:solidFill>
                              <a:prstDash val="solid"/>
                              <a:miter lim="800000"/>
                              <a:headEnd type="none" w="sm" len="sm"/>
                              <a:tailEnd type="none" w="sm" len="sm"/>
                            </a:ln>
                          </wps:spPr>
                          <wps:txbx>
                            <w:txbxContent>
                              <w:p w14:paraId="33788F32" w14:textId="77777777" w:rsidR="0083557F" w:rsidRDefault="00612EB9">
                                <w:pPr>
                                  <w:jc w:val="center"/>
                                  <w:textDirection w:val="btLr"/>
                                </w:pPr>
                                <w:r>
                                  <w:rPr>
                                    <w:b/>
                                    <w:color w:val="000000"/>
                                    <w:sz w:val="16"/>
                                  </w:rPr>
                                  <w:t>Tier 3 -  Partner E, Institution  Name, Country, Collab Agreement, Funding Amount, Work package 1</w:t>
                                </w:r>
                              </w:p>
                              <w:p w14:paraId="331A3427" w14:textId="77777777" w:rsidR="0083557F" w:rsidRDefault="0083557F">
                                <w:pPr>
                                  <w:textDirection w:val="btLr"/>
                                </w:pPr>
                              </w:p>
                            </w:txbxContent>
                          </wps:txbx>
                          <wps:bodyPr spcFirstLastPara="1" wrap="square" lIns="91425" tIns="45700" rIns="91425" bIns="45700" anchor="ctr" anchorCtr="0">
                            <a:noAutofit/>
                          </wps:bodyPr>
                        </wps:wsp>
                        <wps:wsp>
                          <wps:cNvPr id="37" name="Rectangle: Rounded Corners 37"/>
                          <wps:cNvSpPr/>
                          <wps:spPr>
                            <a:xfrm>
                              <a:off x="2226365" y="4357315"/>
                              <a:ext cx="1257300" cy="1074420"/>
                            </a:xfrm>
                            <a:prstGeom prst="roundRect">
                              <a:avLst>
                                <a:gd name="adj" fmla="val 16667"/>
                              </a:avLst>
                            </a:prstGeom>
                            <a:solidFill>
                              <a:schemeClr val="accent1"/>
                            </a:solidFill>
                            <a:ln w="12700" cap="flat" cmpd="sng">
                              <a:solidFill>
                                <a:srgbClr val="31538F"/>
                              </a:solidFill>
                              <a:prstDash val="solid"/>
                              <a:miter lim="800000"/>
                              <a:headEnd type="none" w="sm" len="sm"/>
                              <a:tailEnd type="none" w="sm" len="sm"/>
                            </a:ln>
                          </wps:spPr>
                          <wps:txbx>
                            <w:txbxContent>
                              <w:p w14:paraId="77B40501" w14:textId="77777777" w:rsidR="0083557F" w:rsidRDefault="00612EB9">
                                <w:pPr>
                                  <w:jc w:val="center"/>
                                  <w:textDirection w:val="btLr"/>
                                </w:pPr>
                                <w:r>
                                  <w:rPr>
                                    <w:b/>
                                    <w:color w:val="000000"/>
                                    <w:sz w:val="16"/>
                                  </w:rPr>
                                  <w:t>Tier 4 - Partner  F, Institution Name, Country, Collab Agreement, Funding Amount, Work package 4</w:t>
                                </w:r>
                              </w:p>
                            </w:txbxContent>
                          </wps:txbx>
                          <wps:bodyPr spcFirstLastPara="1" wrap="square" lIns="91425" tIns="45700" rIns="91425" bIns="45700" anchor="ctr" anchorCtr="0">
                            <a:noAutofit/>
                          </wps:bodyPr>
                        </wps:wsp>
                        <wps:wsp>
                          <wps:cNvPr id="38" name="Rectangle: Rounded Corners 38"/>
                          <wps:cNvSpPr/>
                          <wps:spPr>
                            <a:xfrm>
                              <a:off x="4285753" y="4357315"/>
                              <a:ext cx="1432560" cy="1158240"/>
                            </a:xfrm>
                            <a:prstGeom prst="roundRect">
                              <a:avLst>
                                <a:gd name="adj" fmla="val 16667"/>
                              </a:avLst>
                            </a:prstGeom>
                            <a:solidFill>
                              <a:schemeClr val="accent1"/>
                            </a:solidFill>
                            <a:ln w="12700" cap="flat" cmpd="sng">
                              <a:solidFill>
                                <a:srgbClr val="31538F"/>
                              </a:solidFill>
                              <a:prstDash val="solid"/>
                              <a:miter lim="800000"/>
                              <a:headEnd type="none" w="sm" len="sm"/>
                              <a:tailEnd type="none" w="sm" len="sm"/>
                            </a:ln>
                          </wps:spPr>
                          <wps:txbx>
                            <w:txbxContent>
                              <w:p w14:paraId="7FF85A0B" w14:textId="77777777" w:rsidR="0083557F" w:rsidRDefault="00612EB9">
                                <w:pPr>
                                  <w:jc w:val="center"/>
                                  <w:textDirection w:val="btLr"/>
                                </w:pPr>
                                <w:r>
                                  <w:rPr>
                                    <w:b/>
                                    <w:color w:val="000000"/>
                                    <w:sz w:val="16"/>
                                  </w:rPr>
                                  <w:t>Tier 4 -  Par</w:t>
                                </w:r>
                                <w:r>
                                  <w:rPr>
                                    <w:b/>
                                    <w:color w:val="000000"/>
                                    <w:sz w:val="16"/>
                                  </w:rPr>
                                  <w:t>tner  G (Unpaid Collaborator), Institution Name, Country, Collab Agreement, Work package  4 (E.g. Identifying stakeholders for work package 4)</w:t>
                                </w:r>
                              </w:p>
                            </w:txbxContent>
                          </wps:txbx>
                          <wps:bodyPr spcFirstLastPara="1" wrap="square" lIns="91425" tIns="45700" rIns="91425" bIns="45700" anchor="ctr" anchorCtr="0">
                            <a:noAutofit/>
                          </wps:bodyPr>
                        </wps:wsp>
                        <wps:wsp>
                          <wps:cNvPr id="39" name="Rectangle: Rounded Corners 39"/>
                          <wps:cNvSpPr/>
                          <wps:spPr>
                            <a:xfrm>
                              <a:off x="1455089" y="652007"/>
                              <a:ext cx="1264920" cy="967740"/>
                            </a:xfrm>
                            <a:prstGeom prst="roundRect">
                              <a:avLst>
                                <a:gd name="adj" fmla="val 16667"/>
                              </a:avLst>
                            </a:prstGeom>
                            <a:solidFill>
                              <a:schemeClr val="accent1"/>
                            </a:solidFill>
                            <a:ln w="12700" cap="flat" cmpd="sng">
                              <a:solidFill>
                                <a:srgbClr val="31538F"/>
                              </a:solidFill>
                              <a:prstDash val="solid"/>
                              <a:miter lim="800000"/>
                              <a:headEnd type="none" w="sm" len="sm"/>
                              <a:tailEnd type="none" w="sm" len="sm"/>
                            </a:ln>
                          </wps:spPr>
                          <wps:txbx>
                            <w:txbxContent>
                              <w:p w14:paraId="1467A647" w14:textId="77777777" w:rsidR="0083557F" w:rsidRDefault="00612EB9">
                                <w:pPr>
                                  <w:textDirection w:val="btLr"/>
                                </w:pPr>
                                <w:r>
                                  <w:rPr>
                                    <w:b/>
                                    <w:color w:val="000000"/>
                                    <w:sz w:val="16"/>
                                  </w:rPr>
                                  <w:t>Tier 1 - Joint Lead (contracting) Institution Name, Country, Funding Amount, Work package 1 &amp; 3</w:t>
                                </w:r>
                              </w:p>
                            </w:txbxContent>
                          </wps:txbx>
                          <wps:bodyPr spcFirstLastPara="1" wrap="square" lIns="91425" tIns="45700" rIns="91425" bIns="45700"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203200</wp:posOffset>
                </wp:positionV>
                <wp:extent cx="6025515" cy="5514975"/>
                <wp:effectExtent b="0" l="0" r="0" t="0"/>
                <wp:wrapTopAndBottom distB="0" distT="0"/>
                <wp:docPr id="163"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6025515" cy="551497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74621790" wp14:editId="722EEB64">
                <wp:simplePos x="0" y="0"/>
                <wp:positionH relativeFrom="column">
                  <wp:posOffset>2146300</wp:posOffset>
                </wp:positionH>
                <wp:positionV relativeFrom="paragraph">
                  <wp:posOffset>1905000</wp:posOffset>
                </wp:positionV>
                <wp:extent cx="173092" cy="498475"/>
                <wp:effectExtent l="0" t="0" r="0" b="0"/>
                <wp:wrapNone/>
                <wp:docPr id="164" name=""/>
                <wp:cNvGraphicFramePr/>
                <a:graphic xmlns:a="http://schemas.openxmlformats.org/drawingml/2006/main">
                  <a:graphicData uri="http://schemas.microsoft.com/office/word/2010/wordprocessingShape">
                    <wps:wsp>
                      <wps:cNvSpPr/>
                      <wps:spPr>
                        <a:xfrm rot="5400000">
                          <a:off x="5103113" y="3699804"/>
                          <a:ext cx="485775" cy="160392"/>
                        </a:xfrm>
                        <a:prstGeom prst="right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14:paraId="4FB88ABC" w14:textId="77777777" w:rsidR="0083557F" w:rsidRDefault="0083557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2146300</wp:posOffset>
                </wp:positionH>
                <wp:positionV relativeFrom="paragraph">
                  <wp:posOffset>1905000</wp:posOffset>
                </wp:positionV>
                <wp:extent cx="173092" cy="498475"/>
                <wp:effectExtent b="0" l="0" r="0" t="0"/>
                <wp:wrapNone/>
                <wp:docPr id="164" name="image13.png"/>
                <a:graphic>
                  <a:graphicData uri="http://schemas.openxmlformats.org/drawingml/2006/picture">
                    <pic:pic>
                      <pic:nvPicPr>
                        <pic:cNvPr id="0" name="image13.png"/>
                        <pic:cNvPicPr preferRelativeResize="0"/>
                      </pic:nvPicPr>
                      <pic:blipFill>
                        <a:blip r:embed="rId15"/>
                        <a:srcRect/>
                        <a:stretch>
                          <a:fillRect/>
                        </a:stretch>
                      </pic:blipFill>
                      <pic:spPr>
                        <a:xfrm>
                          <a:off x="0" y="0"/>
                          <a:ext cx="173092" cy="49847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0D0953BE" wp14:editId="39DE4F9B">
                <wp:simplePos x="0" y="0"/>
                <wp:positionH relativeFrom="column">
                  <wp:posOffset>939800</wp:posOffset>
                </wp:positionH>
                <wp:positionV relativeFrom="paragraph">
                  <wp:posOffset>1790700</wp:posOffset>
                </wp:positionV>
                <wp:extent cx="628352" cy="752489"/>
                <wp:effectExtent l="0" t="0" r="0" b="0"/>
                <wp:wrapNone/>
                <wp:docPr id="162" name=""/>
                <wp:cNvGraphicFramePr/>
                <a:graphic xmlns:a="http://schemas.openxmlformats.org/drawingml/2006/main">
                  <a:graphicData uri="http://schemas.microsoft.com/office/word/2010/wordprocessingShape">
                    <wps:wsp>
                      <wps:cNvSpPr/>
                      <wps:spPr>
                        <a:xfrm rot="7660478">
                          <a:off x="4948173" y="3697529"/>
                          <a:ext cx="795655" cy="164943"/>
                        </a:xfrm>
                        <a:prstGeom prst="right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14:paraId="5EABB578" w14:textId="77777777" w:rsidR="0083557F" w:rsidRDefault="0083557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939800</wp:posOffset>
                </wp:positionH>
                <wp:positionV relativeFrom="paragraph">
                  <wp:posOffset>1790700</wp:posOffset>
                </wp:positionV>
                <wp:extent cx="628352" cy="752489"/>
                <wp:effectExtent b="0" l="0" r="0" t="0"/>
                <wp:wrapNone/>
                <wp:docPr id="162" name="image11.png"/>
                <a:graphic>
                  <a:graphicData uri="http://schemas.openxmlformats.org/drawingml/2006/picture">
                    <pic:pic>
                      <pic:nvPicPr>
                        <pic:cNvPr id="0" name="image11.png"/>
                        <pic:cNvPicPr preferRelativeResize="0"/>
                      </pic:nvPicPr>
                      <pic:blipFill>
                        <a:blip r:embed="rId16"/>
                        <a:srcRect/>
                        <a:stretch>
                          <a:fillRect/>
                        </a:stretch>
                      </pic:blipFill>
                      <pic:spPr>
                        <a:xfrm>
                          <a:off x="0" y="0"/>
                          <a:ext cx="628352" cy="752489"/>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20A0ADE6" wp14:editId="4F3C1A0F">
                <wp:simplePos x="0" y="0"/>
                <wp:positionH relativeFrom="column">
                  <wp:posOffset>596900</wp:posOffset>
                </wp:positionH>
                <wp:positionV relativeFrom="paragraph">
                  <wp:posOffset>3924300</wp:posOffset>
                </wp:positionV>
                <wp:extent cx="173092" cy="498475"/>
                <wp:effectExtent l="0" t="0" r="0" b="0"/>
                <wp:wrapNone/>
                <wp:docPr id="159" name=""/>
                <wp:cNvGraphicFramePr/>
                <a:graphic xmlns:a="http://schemas.openxmlformats.org/drawingml/2006/main">
                  <a:graphicData uri="http://schemas.microsoft.com/office/word/2010/wordprocessingShape">
                    <wps:wsp>
                      <wps:cNvSpPr/>
                      <wps:spPr>
                        <a:xfrm rot="5400000">
                          <a:off x="5103113" y="3699804"/>
                          <a:ext cx="485775" cy="160392"/>
                        </a:xfrm>
                        <a:prstGeom prst="right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14:paraId="2D49F308" w14:textId="77777777" w:rsidR="0083557F" w:rsidRDefault="0083557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596900</wp:posOffset>
                </wp:positionH>
                <wp:positionV relativeFrom="paragraph">
                  <wp:posOffset>3924300</wp:posOffset>
                </wp:positionV>
                <wp:extent cx="173092" cy="498475"/>
                <wp:effectExtent b="0" l="0" r="0" t="0"/>
                <wp:wrapNone/>
                <wp:docPr id="159"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173092" cy="49847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4FC0928E" wp14:editId="29C33B03">
                <wp:simplePos x="0" y="0"/>
                <wp:positionH relativeFrom="column">
                  <wp:posOffset>3784600</wp:posOffset>
                </wp:positionH>
                <wp:positionV relativeFrom="paragraph">
                  <wp:posOffset>1981200</wp:posOffset>
                </wp:positionV>
                <wp:extent cx="173092" cy="498475"/>
                <wp:effectExtent l="0" t="0" r="0" b="0"/>
                <wp:wrapNone/>
                <wp:docPr id="155" name=""/>
                <wp:cNvGraphicFramePr/>
                <a:graphic xmlns:a="http://schemas.openxmlformats.org/drawingml/2006/main">
                  <a:graphicData uri="http://schemas.microsoft.com/office/word/2010/wordprocessingShape">
                    <wps:wsp>
                      <wps:cNvSpPr/>
                      <wps:spPr>
                        <a:xfrm rot="5400000">
                          <a:off x="5103113" y="3699804"/>
                          <a:ext cx="485775" cy="160392"/>
                        </a:xfrm>
                        <a:prstGeom prst="right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14:paraId="78A821E2" w14:textId="77777777" w:rsidR="0083557F" w:rsidRDefault="0083557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3784600</wp:posOffset>
                </wp:positionH>
                <wp:positionV relativeFrom="paragraph">
                  <wp:posOffset>1981200</wp:posOffset>
                </wp:positionV>
                <wp:extent cx="173092" cy="498475"/>
                <wp:effectExtent b="0" l="0" r="0" t="0"/>
                <wp:wrapNone/>
                <wp:docPr id="155"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173092" cy="49847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41BBAB5F" wp14:editId="57AA27B6">
                <wp:simplePos x="0" y="0"/>
                <wp:positionH relativeFrom="column">
                  <wp:posOffset>4445000</wp:posOffset>
                </wp:positionH>
                <wp:positionV relativeFrom="paragraph">
                  <wp:posOffset>1828800</wp:posOffset>
                </wp:positionV>
                <wp:extent cx="733422" cy="655683"/>
                <wp:effectExtent l="0" t="0" r="0" b="0"/>
                <wp:wrapNone/>
                <wp:docPr id="156" name=""/>
                <wp:cNvGraphicFramePr/>
                <a:graphic xmlns:a="http://schemas.openxmlformats.org/drawingml/2006/main">
                  <a:graphicData uri="http://schemas.microsoft.com/office/word/2010/wordprocessingShape">
                    <wps:wsp>
                      <wps:cNvSpPr/>
                      <wps:spPr>
                        <a:xfrm rot="2451647">
                          <a:off x="4948173" y="3697529"/>
                          <a:ext cx="795655" cy="164943"/>
                        </a:xfrm>
                        <a:prstGeom prst="right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14:paraId="6C5246FE" w14:textId="77777777" w:rsidR="0083557F" w:rsidRDefault="0083557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4445000</wp:posOffset>
                </wp:positionH>
                <wp:positionV relativeFrom="paragraph">
                  <wp:posOffset>1828800</wp:posOffset>
                </wp:positionV>
                <wp:extent cx="733422" cy="655683"/>
                <wp:effectExtent b="0" l="0" r="0" t="0"/>
                <wp:wrapNone/>
                <wp:docPr id="156"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733422" cy="655683"/>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35C266E8" wp14:editId="7DF29A6F">
                <wp:simplePos x="0" y="0"/>
                <wp:positionH relativeFrom="column">
                  <wp:posOffset>3175000</wp:posOffset>
                </wp:positionH>
                <wp:positionV relativeFrom="paragraph">
                  <wp:posOffset>3962400</wp:posOffset>
                </wp:positionV>
                <wp:extent cx="173092" cy="498475"/>
                <wp:effectExtent l="0" t="0" r="0" b="0"/>
                <wp:wrapNone/>
                <wp:docPr id="160" name=""/>
                <wp:cNvGraphicFramePr/>
                <a:graphic xmlns:a="http://schemas.openxmlformats.org/drawingml/2006/main">
                  <a:graphicData uri="http://schemas.microsoft.com/office/word/2010/wordprocessingShape">
                    <wps:wsp>
                      <wps:cNvSpPr/>
                      <wps:spPr>
                        <a:xfrm rot="5400000">
                          <a:off x="5103113" y="3699804"/>
                          <a:ext cx="485775" cy="160392"/>
                        </a:xfrm>
                        <a:prstGeom prst="right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14:paraId="141F4DD5" w14:textId="77777777" w:rsidR="0083557F" w:rsidRDefault="0083557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3175000</wp:posOffset>
                </wp:positionH>
                <wp:positionV relativeFrom="paragraph">
                  <wp:posOffset>3962400</wp:posOffset>
                </wp:positionV>
                <wp:extent cx="173092" cy="498475"/>
                <wp:effectExtent b="0" l="0" r="0" t="0"/>
                <wp:wrapNone/>
                <wp:docPr id="160" name="image9.png"/>
                <a:graphic>
                  <a:graphicData uri="http://schemas.openxmlformats.org/drawingml/2006/picture">
                    <pic:pic>
                      <pic:nvPicPr>
                        <pic:cNvPr id="0" name="image9.png"/>
                        <pic:cNvPicPr preferRelativeResize="0"/>
                      </pic:nvPicPr>
                      <pic:blipFill>
                        <a:blip r:embed="rId20"/>
                        <a:srcRect/>
                        <a:stretch>
                          <a:fillRect/>
                        </a:stretch>
                      </pic:blipFill>
                      <pic:spPr>
                        <a:xfrm>
                          <a:off x="0" y="0"/>
                          <a:ext cx="173092" cy="498475"/>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5F1B9174" wp14:editId="3FA7F62B">
                <wp:simplePos x="0" y="0"/>
                <wp:positionH relativeFrom="column">
                  <wp:posOffset>4000500</wp:posOffset>
                </wp:positionH>
                <wp:positionV relativeFrom="paragraph">
                  <wp:posOffset>3873500</wp:posOffset>
                </wp:positionV>
                <wp:extent cx="733422" cy="655683"/>
                <wp:effectExtent l="0" t="0" r="0" b="0"/>
                <wp:wrapNone/>
                <wp:docPr id="161" name=""/>
                <wp:cNvGraphicFramePr/>
                <a:graphic xmlns:a="http://schemas.openxmlformats.org/drawingml/2006/main">
                  <a:graphicData uri="http://schemas.microsoft.com/office/word/2010/wordprocessingShape">
                    <wps:wsp>
                      <wps:cNvSpPr/>
                      <wps:spPr>
                        <a:xfrm rot="2451647">
                          <a:off x="4948173" y="3697529"/>
                          <a:ext cx="795655" cy="164943"/>
                        </a:xfrm>
                        <a:prstGeom prst="right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14:paraId="78097E49" w14:textId="77777777" w:rsidR="0083557F" w:rsidRDefault="0083557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4000500</wp:posOffset>
                </wp:positionH>
                <wp:positionV relativeFrom="paragraph">
                  <wp:posOffset>3873500</wp:posOffset>
                </wp:positionV>
                <wp:extent cx="733422" cy="655683"/>
                <wp:effectExtent b="0" l="0" r="0" t="0"/>
                <wp:wrapNone/>
                <wp:docPr id="161" name="image10.png"/>
                <a:graphic>
                  <a:graphicData uri="http://schemas.openxmlformats.org/drawingml/2006/picture">
                    <pic:pic>
                      <pic:nvPicPr>
                        <pic:cNvPr id="0" name="image10.png"/>
                        <pic:cNvPicPr preferRelativeResize="0"/>
                      </pic:nvPicPr>
                      <pic:blipFill>
                        <a:blip r:embed="rId21"/>
                        <a:srcRect/>
                        <a:stretch>
                          <a:fillRect/>
                        </a:stretch>
                      </pic:blipFill>
                      <pic:spPr>
                        <a:xfrm>
                          <a:off x="0" y="0"/>
                          <a:ext cx="733422" cy="655683"/>
                        </a:xfrm>
                        <a:prstGeom prst="rect"/>
                        <a:ln/>
                      </pic:spPr>
                    </pic:pic>
                  </a:graphicData>
                </a:graphic>
              </wp:anchor>
            </w:drawing>
          </mc:Fallback>
        </mc:AlternateContent>
      </w:r>
    </w:p>
    <w:p w14:paraId="5857AD5E" w14:textId="77777777" w:rsidR="0083557F" w:rsidRDefault="0083557F"/>
    <w:tbl>
      <w:tblPr>
        <w:tblStyle w:val="a"/>
        <w:tblW w:w="8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2254"/>
        <w:gridCol w:w="1299"/>
        <w:gridCol w:w="2254"/>
      </w:tblGrid>
      <w:tr w:rsidR="0083557F" w14:paraId="70D72902" w14:textId="77777777">
        <w:tc>
          <w:tcPr>
            <w:tcW w:w="2254" w:type="dxa"/>
            <w:shd w:val="clear" w:color="auto" w:fill="E7E6E6"/>
          </w:tcPr>
          <w:p w14:paraId="36A2D9FF" w14:textId="77777777" w:rsidR="0083557F" w:rsidRDefault="00612EB9">
            <w:pPr>
              <w:rPr>
                <w:sz w:val="20"/>
                <w:szCs w:val="20"/>
              </w:rPr>
            </w:pPr>
            <w:r>
              <w:rPr>
                <w:sz w:val="20"/>
                <w:szCs w:val="20"/>
              </w:rPr>
              <w:t>Organisation</w:t>
            </w:r>
          </w:p>
        </w:tc>
        <w:tc>
          <w:tcPr>
            <w:tcW w:w="2254" w:type="dxa"/>
            <w:shd w:val="clear" w:color="auto" w:fill="E7E6E6"/>
          </w:tcPr>
          <w:p w14:paraId="2091E63A" w14:textId="77777777" w:rsidR="0083557F" w:rsidRDefault="00612EB9">
            <w:pPr>
              <w:rPr>
                <w:sz w:val="20"/>
                <w:szCs w:val="20"/>
              </w:rPr>
            </w:pPr>
            <w:r>
              <w:rPr>
                <w:sz w:val="20"/>
                <w:szCs w:val="20"/>
              </w:rPr>
              <w:t>Risk</w:t>
            </w:r>
          </w:p>
        </w:tc>
        <w:tc>
          <w:tcPr>
            <w:tcW w:w="1299" w:type="dxa"/>
            <w:shd w:val="clear" w:color="auto" w:fill="E7E6E6"/>
          </w:tcPr>
          <w:p w14:paraId="183A09B4" w14:textId="77777777" w:rsidR="0083557F" w:rsidRDefault="00612EB9">
            <w:pPr>
              <w:rPr>
                <w:sz w:val="20"/>
                <w:szCs w:val="20"/>
              </w:rPr>
            </w:pPr>
            <w:r>
              <w:rPr>
                <w:sz w:val="20"/>
                <w:szCs w:val="20"/>
              </w:rPr>
              <w:t>Risk Rating</w:t>
            </w:r>
          </w:p>
        </w:tc>
        <w:tc>
          <w:tcPr>
            <w:tcW w:w="2254" w:type="dxa"/>
            <w:shd w:val="clear" w:color="auto" w:fill="E7E6E6"/>
          </w:tcPr>
          <w:p w14:paraId="0592EE93" w14:textId="77777777" w:rsidR="0083557F" w:rsidRDefault="00612EB9">
            <w:pPr>
              <w:rPr>
                <w:sz w:val="20"/>
                <w:szCs w:val="20"/>
              </w:rPr>
            </w:pPr>
            <w:r>
              <w:rPr>
                <w:sz w:val="20"/>
                <w:szCs w:val="20"/>
              </w:rPr>
              <w:t>Risk Mitigations</w:t>
            </w:r>
          </w:p>
        </w:tc>
      </w:tr>
      <w:tr w:rsidR="0083557F" w14:paraId="4490A55F" w14:textId="77777777">
        <w:tc>
          <w:tcPr>
            <w:tcW w:w="2254" w:type="dxa"/>
          </w:tcPr>
          <w:p w14:paraId="094D26FE" w14:textId="77777777" w:rsidR="0083557F" w:rsidRDefault="00612EB9">
            <w:pPr>
              <w:rPr>
                <w:sz w:val="20"/>
                <w:szCs w:val="20"/>
              </w:rPr>
            </w:pPr>
            <w:r>
              <w:rPr>
                <w:sz w:val="20"/>
                <w:szCs w:val="20"/>
              </w:rPr>
              <w:t>Joint Lead Contracting (Tier 1)</w:t>
            </w:r>
          </w:p>
          <w:p w14:paraId="6FDD9C16" w14:textId="77777777" w:rsidR="0083557F" w:rsidRDefault="00612EB9">
            <w:pPr>
              <w:rPr>
                <w:sz w:val="20"/>
                <w:szCs w:val="20"/>
              </w:rPr>
            </w:pPr>
            <w:r>
              <w:rPr>
                <w:sz w:val="20"/>
                <w:szCs w:val="20"/>
              </w:rPr>
              <w:t>Work Package 1</w:t>
            </w:r>
          </w:p>
        </w:tc>
        <w:tc>
          <w:tcPr>
            <w:tcW w:w="2254" w:type="dxa"/>
          </w:tcPr>
          <w:p w14:paraId="23B9F294" w14:textId="77777777" w:rsidR="0083557F" w:rsidRDefault="0083557F">
            <w:pPr>
              <w:rPr>
                <w:sz w:val="20"/>
                <w:szCs w:val="20"/>
              </w:rPr>
            </w:pPr>
          </w:p>
        </w:tc>
        <w:tc>
          <w:tcPr>
            <w:tcW w:w="1299" w:type="dxa"/>
          </w:tcPr>
          <w:p w14:paraId="2F9BD189" w14:textId="77777777" w:rsidR="0083557F" w:rsidRDefault="0083557F">
            <w:pPr>
              <w:rPr>
                <w:sz w:val="20"/>
                <w:szCs w:val="20"/>
              </w:rPr>
            </w:pPr>
          </w:p>
        </w:tc>
        <w:tc>
          <w:tcPr>
            <w:tcW w:w="2254" w:type="dxa"/>
          </w:tcPr>
          <w:p w14:paraId="07C25056" w14:textId="77777777" w:rsidR="0083557F" w:rsidRDefault="0083557F">
            <w:pPr>
              <w:rPr>
                <w:sz w:val="20"/>
                <w:szCs w:val="20"/>
              </w:rPr>
            </w:pPr>
          </w:p>
        </w:tc>
      </w:tr>
      <w:tr w:rsidR="0083557F" w14:paraId="7EDD5D60" w14:textId="77777777">
        <w:tc>
          <w:tcPr>
            <w:tcW w:w="2254" w:type="dxa"/>
          </w:tcPr>
          <w:p w14:paraId="7C24F4D7" w14:textId="77777777" w:rsidR="0083557F" w:rsidRDefault="00612EB9">
            <w:pPr>
              <w:rPr>
                <w:sz w:val="20"/>
                <w:szCs w:val="20"/>
              </w:rPr>
            </w:pPr>
            <w:r>
              <w:rPr>
                <w:sz w:val="20"/>
                <w:szCs w:val="20"/>
              </w:rPr>
              <w:t>Joint Lead (non-Contracting (Tier 2)</w:t>
            </w:r>
          </w:p>
          <w:p w14:paraId="30D1D950" w14:textId="77777777" w:rsidR="0083557F" w:rsidRDefault="00612EB9">
            <w:pPr>
              <w:rPr>
                <w:sz w:val="20"/>
                <w:szCs w:val="20"/>
              </w:rPr>
            </w:pPr>
            <w:r>
              <w:rPr>
                <w:sz w:val="20"/>
                <w:szCs w:val="20"/>
              </w:rPr>
              <w:t>Work Package 2, 4</w:t>
            </w:r>
          </w:p>
        </w:tc>
        <w:tc>
          <w:tcPr>
            <w:tcW w:w="2254" w:type="dxa"/>
          </w:tcPr>
          <w:p w14:paraId="7D8A999E" w14:textId="77777777" w:rsidR="0083557F" w:rsidRDefault="0083557F">
            <w:pPr>
              <w:rPr>
                <w:sz w:val="20"/>
                <w:szCs w:val="20"/>
              </w:rPr>
            </w:pPr>
          </w:p>
        </w:tc>
        <w:tc>
          <w:tcPr>
            <w:tcW w:w="1299" w:type="dxa"/>
          </w:tcPr>
          <w:p w14:paraId="49342E25" w14:textId="77777777" w:rsidR="0083557F" w:rsidRDefault="0083557F">
            <w:pPr>
              <w:rPr>
                <w:sz w:val="20"/>
                <w:szCs w:val="20"/>
              </w:rPr>
            </w:pPr>
          </w:p>
        </w:tc>
        <w:tc>
          <w:tcPr>
            <w:tcW w:w="2254" w:type="dxa"/>
          </w:tcPr>
          <w:p w14:paraId="71DB2312" w14:textId="77777777" w:rsidR="0083557F" w:rsidRDefault="0083557F">
            <w:pPr>
              <w:rPr>
                <w:sz w:val="20"/>
                <w:szCs w:val="20"/>
              </w:rPr>
            </w:pPr>
          </w:p>
        </w:tc>
      </w:tr>
      <w:tr w:rsidR="0083557F" w14:paraId="46C96B60" w14:textId="77777777">
        <w:tc>
          <w:tcPr>
            <w:tcW w:w="2254" w:type="dxa"/>
          </w:tcPr>
          <w:p w14:paraId="0D542530" w14:textId="77777777" w:rsidR="0083557F" w:rsidRDefault="00612EB9">
            <w:pPr>
              <w:rPr>
                <w:sz w:val="20"/>
                <w:szCs w:val="20"/>
              </w:rPr>
            </w:pPr>
            <w:r>
              <w:rPr>
                <w:sz w:val="20"/>
                <w:szCs w:val="20"/>
              </w:rPr>
              <w:t>Tier 2 Collaborator A</w:t>
            </w:r>
          </w:p>
          <w:p w14:paraId="702358E8" w14:textId="77777777" w:rsidR="0083557F" w:rsidRDefault="00612EB9">
            <w:pPr>
              <w:rPr>
                <w:sz w:val="20"/>
                <w:szCs w:val="20"/>
              </w:rPr>
            </w:pPr>
            <w:r>
              <w:rPr>
                <w:sz w:val="20"/>
                <w:szCs w:val="20"/>
              </w:rPr>
              <w:t>Collaboration agreement</w:t>
            </w:r>
          </w:p>
          <w:p w14:paraId="1716BE82" w14:textId="77777777" w:rsidR="0083557F" w:rsidRDefault="00612EB9">
            <w:pPr>
              <w:rPr>
                <w:sz w:val="20"/>
                <w:szCs w:val="20"/>
              </w:rPr>
            </w:pPr>
            <w:r>
              <w:rPr>
                <w:sz w:val="20"/>
                <w:szCs w:val="20"/>
              </w:rPr>
              <w:t>Work Package 1</w:t>
            </w:r>
          </w:p>
        </w:tc>
        <w:tc>
          <w:tcPr>
            <w:tcW w:w="2254" w:type="dxa"/>
          </w:tcPr>
          <w:p w14:paraId="5E974F60" w14:textId="77777777" w:rsidR="0083557F" w:rsidRDefault="0083557F">
            <w:pPr>
              <w:rPr>
                <w:sz w:val="20"/>
                <w:szCs w:val="20"/>
              </w:rPr>
            </w:pPr>
          </w:p>
        </w:tc>
        <w:tc>
          <w:tcPr>
            <w:tcW w:w="1299" w:type="dxa"/>
          </w:tcPr>
          <w:p w14:paraId="6DCD0105" w14:textId="77777777" w:rsidR="0083557F" w:rsidRDefault="0083557F">
            <w:pPr>
              <w:rPr>
                <w:sz w:val="20"/>
                <w:szCs w:val="20"/>
              </w:rPr>
            </w:pPr>
          </w:p>
        </w:tc>
        <w:tc>
          <w:tcPr>
            <w:tcW w:w="2254" w:type="dxa"/>
          </w:tcPr>
          <w:p w14:paraId="6CAD1347" w14:textId="77777777" w:rsidR="0083557F" w:rsidRDefault="0083557F">
            <w:pPr>
              <w:rPr>
                <w:sz w:val="20"/>
                <w:szCs w:val="20"/>
              </w:rPr>
            </w:pPr>
          </w:p>
        </w:tc>
      </w:tr>
      <w:tr w:rsidR="0083557F" w14:paraId="701AF7ED" w14:textId="77777777">
        <w:tc>
          <w:tcPr>
            <w:tcW w:w="2254" w:type="dxa"/>
          </w:tcPr>
          <w:p w14:paraId="382920F6" w14:textId="77777777" w:rsidR="0083557F" w:rsidRDefault="00612EB9">
            <w:pPr>
              <w:rPr>
                <w:sz w:val="20"/>
                <w:szCs w:val="20"/>
              </w:rPr>
            </w:pPr>
            <w:r>
              <w:rPr>
                <w:sz w:val="20"/>
                <w:szCs w:val="20"/>
              </w:rPr>
              <w:t>Tier 3 Partner E</w:t>
            </w:r>
          </w:p>
          <w:p w14:paraId="1CE2441A" w14:textId="77777777" w:rsidR="0083557F" w:rsidRDefault="00612EB9">
            <w:pPr>
              <w:rPr>
                <w:sz w:val="20"/>
                <w:szCs w:val="20"/>
              </w:rPr>
            </w:pPr>
            <w:r>
              <w:rPr>
                <w:sz w:val="20"/>
                <w:szCs w:val="20"/>
              </w:rPr>
              <w:t>Sub-Contract</w:t>
            </w:r>
          </w:p>
          <w:p w14:paraId="2F5B5EE8" w14:textId="77777777" w:rsidR="0083557F" w:rsidRDefault="00612EB9">
            <w:pPr>
              <w:rPr>
                <w:sz w:val="20"/>
                <w:szCs w:val="20"/>
              </w:rPr>
            </w:pPr>
            <w:r>
              <w:rPr>
                <w:sz w:val="20"/>
                <w:szCs w:val="20"/>
              </w:rPr>
              <w:t>Work Package 1</w:t>
            </w:r>
          </w:p>
        </w:tc>
        <w:tc>
          <w:tcPr>
            <w:tcW w:w="2254" w:type="dxa"/>
          </w:tcPr>
          <w:p w14:paraId="5F54AC5E" w14:textId="77777777" w:rsidR="0083557F" w:rsidRDefault="0083557F">
            <w:pPr>
              <w:rPr>
                <w:sz w:val="20"/>
                <w:szCs w:val="20"/>
              </w:rPr>
            </w:pPr>
          </w:p>
        </w:tc>
        <w:tc>
          <w:tcPr>
            <w:tcW w:w="1299" w:type="dxa"/>
          </w:tcPr>
          <w:p w14:paraId="4E6573EE" w14:textId="77777777" w:rsidR="0083557F" w:rsidRDefault="0083557F">
            <w:pPr>
              <w:rPr>
                <w:sz w:val="20"/>
                <w:szCs w:val="20"/>
              </w:rPr>
            </w:pPr>
          </w:p>
        </w:tc>
        <w:tc>
          <w:tcPr>
            <w:tcW w:w="2254" w:type="dxa"/>
          </w:tcPr>
          <w:p w14:paraId="251D4CE0" w14:textId="77777777" w:rsidR="0083557F" w:rsidRDefault="0083557F">
            <w:pPr>
              <w:rPr>
                <w:sz w:val="20"/>
                <w:szCs w:val="20"/>
              </w:rPr>
            </w:pPr>
          </w:p>
        </w:tc>
      </w:tr>
    </w:tbl>
    <w:p w14:paraId="55A63509" w14:textId="77777777" w:rsidR="0083557F" w:rsidRPr="00646EDE" w:rsidRDefault="0083557F" w:rsidP="00646EDE">
      <w:pPr>
        <w:pStyle w:val="Heading1"/>
        <w:rPr>
          <w:sz w:val="2"/>
          <w:szCs w:val="2"/>
        </w:rPr>
      </w:pPr>
    </w:p>
    <w:sectPr w:rsidR="0083557F" w:rsidRPr="00646EDE">
      <w:pgSz w:w="11906" w:h="16838"/>
      <w:pgMar w:top="1797" w:right="1440" w:bottom="12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EF8E8" w14:textId="77777777" w:rsidR="00000000" w:rsidRDefault="00612EB9">
      <w:r>
        <w:separator/>
      </w:r>
    </w:p>
  </w:endnote>
  <w:endnote w:type="continuationSeparator" w:id="0">
    <w:p w14:paraId="2EE2A18A" w14:textId="77777777" w:rsidR="00000000" w:rsidRDefault="00612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800B" w14:textId="77777777" w:rsidR="0083557F" w:rsidRPr="00646EDE" w:rsidRDefault="00612EB9">
    <w:pPr>
      <w:pBdr>
        <w:top w:val="nil"/>
        <w:left w:val="nil"/>
        <w:bottom w:val="nil"/>
        <w:right w:val="nil"/>
        <w:between w:val="nil"/>
      </w:pBdr>
      <w:tabs>
        <w:tab w:val="center" w:pos="4513"/>
        <w:tab w:val="right" w:pos="9026"/>
      </w:tabs>
      <w:jc w:val="right"/>
      <w:rPr>
        <w:color w:val="000000"/>
        <w:sz w:val="18"/>
        <w:szCs w:val="18"/>
        <w:lang w:val="de-DE"/>
      </w:rPr>
    </w:pPr>
    <w:r w:rsidRPr="00646EDE">
      <w:rPr>
        <w:color w:val="000000"/>
        <w:sz w:val="18"/>
        <w:szCs w:val="18"/>
        <w:lang w:val="de-DE"/>
      </w:rPr>
      <w:t xml:space="preserve">NIHR GHR Version 1.0 - Dated: August 2022 </w:t>
    </w:r>
  </w:p>
  <w:p w14:paraId="24D9D907" w14:textId="77777777" w:rsidR="0083557F" w:rsidRDefault="00612EB9">
    <w:pPr>
      <w:pBdr>
        <w:top w:val="nil"/>
        <w:left w:val="nil"/>
        <w:bottom w:val="nil"/>
        <w:right w:val="nil"/>
        <w:between w:val="nil"/>
      </w:pBdr>
      <w:tabs>
        <w:tab w:val="center" w:pos="4513"/>
        <w:tab w:val="right" w:pos="9026"/>
      </w:tabs>
      <w:jc w:val="right"/>
      <w:rPr>
        <w:color w:val="000000"/>
      </w:rPr>
    </w:pPr>
    <w:r>
      <w:rPr>
        <w:color w:val="000000"/>
        <w:sz w:val="18"/>
        <w:szCs w:val="18"/>
      </w:rPr>
      <w:t>(adapted from FCDO Delivery Chain Mapping for External Partners V2.0)</w:t>
    </w:r>
  </w:p>
  <w:p w14:paraId="546794E8" w14:textId="77777777" w:rsidR="0083557F" w:rsidRDefault="00612EB9">
    <w:pPr>
      <w:pBdr>
        <w:top w:val="nil"/>
        <w:left w:val="nil"/>
        <w:bottom w:val="nil"/>
        <w:right w:val="nil"/>
        <w:between w:val="nil"/>
      </w:pBdr>
      <w:tabs>
        <w:tab w:val="center" w:pos="4513"/>
        <w:tab w:val="right" w:pos="9026"/>
      </w:tabs>
      <w:jc w:val="right"/>
      <w:rPr>
        <w:color w:val="000000"/>
        <w:sz w:val="18"/>
        <w:szCs w:val="18"/>
      </w:rPr>
    </w:pPr>
    <w:r>
      <w:rPr>
        <w:color w:val="000000"/>
        <w:sz w:val="18"/>
        <w:szCs w:val="18"/>
      </w:rPr>
      <w:t>Author of original FCDO guidance: FCDO Better Delivery Department</w:t>
    </w:r>
  </w:p>
  <w:p w14:paraId="24C862AF" w14:textId="77777777" w:rsidR="0083557F" w:rsidRDefault="0083557F">
    <w:pPr>
      <w:pBdr>
        <w:top w:val="nil"/>
        <w:left w:val="nil"/>
        <w:bottom w:val="nil"/>
        <w:right w:val="nil"/>
        <w:between w:val="nil"/>
      </w:pBdr>
      <w:tabs>
        <w:tab w:val="center" w:pos="4513"/>
        <w:tab w:val="right" w:pos="9026"/>
      </w:tabs>
      <w:jc w:val="right"/>
      <w:rPr>
        <w:color w:val="000000"/>
        <w:sz w:val="18"/>
        <w:szCs w:val="18"/>
      </w:rPr>
    </w:pPr>
  </w:p>
  <w:p w14:paraId="367EA001" w14:textId="77777777" w:rsidR="0083557F" w:rsidRDefault="00612EB9">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646EDE">
      <w:rPr>
        <w:noProof/>
        <w:color w:val="000000"/>
      </w:rPr>
      <w:t>1</w:t>
    </w:r>
    <w:r>
      <w:rPr>
        <w:color w:val="000000"/>
      </w:rPr>
      <w:fldChar w:fldCharType="end"/>
    </w:r>
  </w:p>
  <w:p w14:paraId="32CD0455" w14:textId="77777777" w:rsidR="0083557F" w:rsidRDefault="0083557F">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BA019" w14:textId="77777777" w:rsidR="00000000" w:rsidRDefault="00612EB9">
      <w:r>
        <w:separator/>
      </w:r>
    </w:p>
  </w:footnote>
  <w:footnote w:type="continuationSeparator" w:id="0">
    <w:p w14:paraId="51D10430" w14:textId="77777777" w:rsidR="00000000" w:rsidRDefault="00612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FCAB" w14:textId="77777777" w:rsidR="0083557F" w:rsidRDefault="00612EB9">
    <w:pPr>
      <w:pBdr>
        <w:top w:val="nil"/>
        <w:left w:val="nil"/>
        <w:bottom w:val="nil"/>
        <w:right w:val="nil"/>
        <w:between w:val="nil"/>
      </w:pBdr>
      <w:tabs>
        <w:tab w:val="center" w:pos="4513"/>
        <w:tab w:val="right" w:pos="9026"/>
      </w:tabs>
      <w:rPr>
        <w:color w:val="000000"/>
      </w:rPr>
    </w:pPr>
    <w:r>
      <w:rPr>
        <w:noProof/>
      </w:rPr>
      <w:drawing>
        <wp:inline distT="114300" distB="114300" distL="114300" distR="114300" wp14:anchorId="454EF143" wp14:editId="008A6FD6">
          <wp:extent cx="3616643" cy="362278"/>
          <wp:effectExtent l="0" t="0" r="0" b="0"/>
          <wp:docPr id="16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616643" cy="362278"/>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59F105B6" wp14:editId="0E74EDF7">
              <wp:simplePos x="0" y="0"/>
              <wp:positionH relativeFrom="page">
                <wp:posOffset>-92387</wp:posOffset>
              </wp:positionH>
              <wp:positionV relativeFrom="page">
                <wp:posOffset>-90482</wp:posOffset>
              </wp:positionV>
              <wp:extent cx="7560945" cy="488958"/>
              <wp:effectExtent l="0" t="0" r="0" b="0"/>
              <wp:wrapNone/>
              <wp:docPr id="157" name="" descr="{&quot;HashCode&quot;:-1291824593,&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wps:spPr>
                      <a:xfrm>
                        <a:off x="1459800" y="3548543"/>
                        <a:ext cx="7772400" cy="462915"/>
                      </a:xfrm>
                      <a:prstGeom prst="rect">
                        <a:avLst/>
                      </a:prstGeom>
                      <a:noFill/>
                      <a:ln>
                        <a:noFill/>
                      </a:ln>
                    </wps:spPr>
                    <wps:txbx>
                      <w:txbxContent>
                        <w:p w14:paraId="6D4231A1" w14:textId="77777777" w:rsidR="0083557F" w:rsidRDefault="00612EB9">
                          <w:pPr>
                            <w:textDirection w:val="btLr"/>
                          </w:pPr>
                          <w:r>
                            <w:rPr>
                              <w:rFonts w:ascii="Calibri" w:eastAsia="Calibri" w:hAnsi="Calibri" w:cs="Calibri"/>
                              <w:color w:val="000000"/>
                              <w:sz w:val="20"/>
                            </w:rPr>
                            <w:t>OFFICIAL</w:t>
                          </w:r>
                        </w:p>
                      </w:txbxContent>
                    </wps:txbx>
                    <wps:bodyPr spcFirstLastPara="1" wrap="square" lIns="254000" tIns="0" rIns="91425" bIns="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-92387</wp:posOffset>
              </wp:positionH>
              <wp:positionV relativeFrom="page">
                <wp:posOffset>-90482</wp:posOffset>
              </wp:positionV>
              <wp:extent cx="7560945" cy="488958"/>
              <wp:effectExtent b="0" l="0" r="0" t="0"/>
              <wp:wrapNone/>
              <wp:docPr descr="{&quot;HashCode&quot;:-1291824593,&quot;Height&quot;:9999999.0,&quot;Width&quot;:9999999.0,&quot;Placement&quot;:&quot;Header&quot;,&quot;Index&quot;:&quot;Primary&quot;,&quot;Section&quot;:1,&quot;Top&quot;:0.0,&quot;Left&quot;:0.0}" id="157" name="image6.png"/>
              <a:graphic>
                <a:graphicData uri="http://schemas.openxmlformats.org/drawingml/2006/picture">
                  <pic:pic>
                    <pic:nvPicPr>
                      <pic:cNvPr descr="{&quot;HashCode&quot;:-1291824593,&quot;Height&quot;:9999999.0,&quot;Width&quot;:9999999.0,&quot;Placement&quot;:&quot;Header&quot;,&quot;Index&quot;:&quot;Primary&quot;,&quot;Section&quot;:1,&quot;Top&quot;:0.0,&quot;Left&quot;:0.0}" id="0" name="image6.png"/>
                      <pic:cNvPicPr preferRelativeResize="0"/>
                    </pic:nvPicPr>
                    <pic:blipFill>
                      <a:blip r:embed="rId2"/>
                      <a:srcRect/>
                      <a:stretch>
                        <a:fillRect/>
                      </a:stretch>
                    </pic:blipFill>
                    <pic:spPr>
                      <a:xfrm>
                        <a:off x="0" y="0"/>
                        <a:ext cx="7560945" cy="488958"/>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36D9C950" wp14:editId="5C0CDED3">
          <wp:simplePos x="0" y="0"/>
          <wp:positionH relativeFrom="column">
            <wp:posOffset>4991100</wp:posOffset>
          </wp:positionH>
          <wp:positionV relativeFrom="paragraph">
            <wp:posOffset>-342897</wp:posOffset>
          </wp:positionV>
          <wp:extent cx="694690" cy="857250"/>
          <wp:effectExtent l="0" t="0" r="0" b="0"/>
          <wp:wrapSquare wrapText="bothSides" distT="0" distB="0" distL="114300" distR="114300"/>
          <wp:docPr id="165"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 company name&#10;&#10;Description automatically generated"/>
                  <pic:cNvPicPr preferRelativeResize="0"/>
                </pic:nvPicPr>
                <pic:blipFill>
                  <a:blip r:embed="rId3"/>
                  <a:srcRect l="29163" t="15118" r="28255" b="13218"/>
                  <a:stretch>
                    <a:fillRect/>
                  </a:stretch>
                </pic:blipFill>
                <pic:spPr>
                  <a:xfrm>
                    <a:off x="0" y="0"/>
                    <a:ext cx="694690" cy="857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194"/>
    <w:multiLevelType w:val="multilevel"/>
    <w:tmpl w:val="2F1A6C0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181B42"/>
    <w:multiLevelType w:val="multilevel"/>
    <w:tmpl w:val="E018903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9141210"/>
    <w:multiLevelType w:val="multilevel"/>
    <w:tmpl w:val="2494AFA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A7013E1"/>
    <w:multiLevelType w:val="multilevel"/>
    <w:tmpl w:val="85E29E4E"/>
    <w:lvl w:ilvl="0">
      <w:numFmt w:val="bullet"/>
      <w:lvlText w:val="●"/>
      <w:lvlJc w:val="left"/>
      <w:pPr>
        <w:ind w:left="773" w:hanging="360"/>
      </w:pPr>
      <w:rPr>
        <w:rFonts w:ascii="Noto Sans Symbols" w:eastAsia="Noto Sans Symbols" w:hAnsi="Noto Sans Symbols" w:cs="Noto Sans Symbols"/>
      </w:rPr>
    </w:lvl>
    <w:lvl w:ilvl="1">
      <w:numFmt w:val="bullet"/>
      <w:lvlText w:val="o"/>
      <w:lvlJc w:val="left"/>
      <w:pPr>
        <w:ind w:left="1493" w:hanging="360"/>
      </w:pPr>
      <w:rPr>
        <w:rFonts w:ascii="Courier New" w:eastAsia="Courier New" w:hAnsi="Courier New" w:cs="Courier New"/>
      </w:rPr>
    </w:lvl>
    <w:lvl w:ilvl="2">
      <w:numFmt w:val="bullet"/>
      <w:lvlText w:val="▪"/>
      <w:lvlJc w:val="left"/>
      <w:pPr>
        <w:ind w:left="2213" w:hanging="360"/>
      </w:pPr>
      <w:rPr>
        <w:rFonts w:ascii="Noto Sans Symbols" w:eastAsia="Noto Sans Symbols" w:hAnsi="Noto Sans Symbols" w:cs="Noto Sans Symbols"/>
      </w:rPr>
    </w:lvl>
    <w:lvl w:ilvl="3">
      <w:numFmt w:val="bullet"/>
      <w:lvlText w:val="●"/>
      <w:lvlJc w:val="left"/>
      <w:pPr>
        <w:ind w:left="2933" w:hanging="360"/>
      </w:pPr>
      <w:rPr>
        <w:rFonts w:ascii="Noto Sans Symbols" w:eastAsia="Noto Sans Symbols" w:hAnsi="Noto Sans Symbols" w:cs="Noto Sans Symbols"/>
      </w:rPr>
    </w:lvl>
    <w:lvl w:ilvl="4">
      <w:numFmt w:val="bullet"/>
      <w:lvlText w:val="o"/>
      <w:lvlJc w:val="left"/>
      <w:pPr>
        <w:ind w:left="3653" w:hanging="360"/>
      </w:pPr>
      <w:rPr>
        <w:rFonts w:ascii="Courier New" w:eastAsia="Courier New" w:hAnsi="Courier New" w:cs="Courier New"/>
      </w:rPr>
    </w:lvl>
    <w:lvl w:ilvl="5">
      <w:numFmt w:val="bullet"/>
      <w:lvlText w:val="▪"/>
      <w:lvlJc w:val="left"/>
      <w:pPr>
        <w:ind w:left="4373" w:hanging="360"/>
      </w:pPr>
      <w:rPr>
        <w:rFonts w:ascii="Noto Sans Symbols" w:eastAsia="Noto Sans Symbols" w:hAnsi="Noto Sans Symbols" w:cs="Noto Sans Symbols"/>
      </w:rPr>
    </w:lvl>
    <w:lvl w:ilvl="6">
      <w:numFmt w:val="bullet"/>
      <w:lvlText w:val="●"/>
      <w:lvlJc w:val="left"/>
      <w:pPr>
        <w:ind w:left="5093" w:hanging="360"/>
      </w:pPr>
      <w:rPr>
        <w:rFonts w:ascii="Noto Sans Symbols" w:eastAsia="Noto Sans Symbols" w:hAnsi="Noto Sans Symbols" w:cs="Noto Sans Symbols"/>
      </w:rPr>
    </w:lvl>
    <w:lvl w:ilvl="7">
      <w:numFmt w:val="bullet"/>
      <w:lvlText w:val="o"/>
      <w:lvlJc w:val="left"/>
      <w:pPr>
        <w:ind w:left="5813" w:hanging="360"/>
      </w:pPr>
      <w:rPr>
        <w:rFonts w:ascii="Courier New" w:eastAsia="Courier New" w:hAnsi="Courier New" w:cs="Courier New"/>
      </w:rPr>
    </w:lvl>
    <w:lvl w:ilvl="8">
      <w:numFmt w:val="bullet"/>
      <w:lvlText w:val="▪"/>
      <w:lvlJc w:val="left"/>
      <w:pPr>
        <w:ind w:left="6533"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57F"/>
    <w:rsid w:val="00612EB9"/>
    <w:rsid w:val="00646EDE"/>
    <w:rsid w:val="00835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F2F1C"/>
  <w15:docId w15:val="{1CD78A7A-E0BF-4966-AAA3-1DDA9002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831"/>
    <w:pPr>
      <w:suppressAutoHyphens/>
    </w:pPr>
    <w:rPr>
      <w:lang w:eastAsia="en-US"/>
    </w:rPr>
  </w:style>
  <w:style w:type="paragraph" w:styleId="Heading1">
    <w:name w:val="heading 1"/>
    <w:basedOn w:val="Normal"/>
    <w:next w:val="Normal"/>
    <w:uiPriority w:val="9"/>
    <w:qFormat/>
    <w:pPr>
      <w:spacing w:before="240" w:after="60"/>
      <w:outlineLvl w:val="0"/>
    </w:pPr>
    <w:rPr>
      <w:b/>
      <w:kern w:val="3"/>
      <w:sz w:val="32"/>
      <w:szCs w:val="32"/>
    </w:rPr>
  </w:style>
  <w:style w:type="paragraph" w:styleId="Heading2">
    <w:name w:val="heading 2"/>
    <w:basedOn w:val="Normal"/>
    <w:next w:val="Normal"/>
    <w:uiPriority w:val="9"/>
    <w:semiHidden/>
    <w:unhideWhenUsed/>
    <w:qFormat/>
    <w:pPr>
      <w:spacing w:before="240"/>
      <w:outlineLvl w:val="1"/>
    </w:pPr>
    <w:rPr>
      <w:b/>
      <w:i/>
      <w:kern w:val="3"/>
      <w:sz w:val="28"/>
      <w:szCs w:val="28"/>
    </w:rPr>
  </w:style>
  <w:style w:type="paragraph" w:styleId="Heading3">
    <w:name w:val="heading 3"/>
    <w:basedOn w:val="Normal"/>
    <w:next w:val="Normal"/>
    <w:uiPriority w:val="9"/>
    <w:semiHidden/>
    <w:unhideWhenUsed/>
    <w:qFormat/>
    <w:pPr>
      <w:spacing w:before="240" w:after="60"/>
      <w:outlineLvl w:val="2"/>
    </w:pPr>
    <w:rPr>
      <w:b/>
      <w:sz w:val="26"/>
    </w:rPr>
  </w:style>
  <w:style w:type="paragraph" w:styleId="Heading4">
    <w:name w:val="heading 4"/>
    <w:basedOn w:val="Normal"/>
    <w:next w:val="Normal"/>
    <w:uiPriority w:val="9"/>
    <w:semiHidden/>
    <w:unhideWhenUsed/>
    <w:qFormat/>
    <w:pPr>
      <w:spacing w:before="240" w:after="6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acktotop">
    <w:name w:val="Back to top"/>
    <w:basedOn w:val="Normal"/>
    <w:next w:val="Normal"/>
  </w:style>
  <w:style w:type="paragraph" w:styleId="Caption">
    <w:name w:val="caption"/>
    <w:basedOn w:val="Normal"/>
    <w:next w:val="Normal"/>
    <w:rPr>
      <w:b/>
      <w:bCs/>
      <w:szCs w:val="20"/>
    </w:rPr>
  </w:style>
  <w:style w:type="character" w:customStyle="1" w:styleId="Heading1Char">
    <w:name w:val="Heading 1 Char"/>
    <w:basedOn w:val="DefaultParagraphFont"/>
    <w:rPr>
      <w:rFonts w:ascii="Arial" w:hAnsi="Arial"/>
      <w:b/>
      <w:kern w:val="3"/>
      <w:sz w:val="32"/>
      <w:szCs w:val="32"/>
      <w:lang w:eastAsia="en-US"/>
    </w:rPr>
  </w:style>
  <w:style w:type="character" w:customStyle="1" w:styleId="Heading2Char">
    <w:name w:val="Heading 2 Char"/>
    <w:basedOn w:val="DefaultParagraphFont"/>
    <w:rPr>
      <w:rFonts w:ascii="Arial" w:hAnsi="Arial"/>
      <w:b/>
      <w:i/>
      <w:kern w:val="3"/>
      <w:sz w:val="28"/>
      <w:szCs w:val="28"/>
      <w:lang w:eastAsia="en-US"/>
    </w:rPr>
  </w:style>
  <w:style w:type="character" w:customStyle="1" w:styleId="Heading3Char">
    <w:name w:val="Heading 3 Char"/>
    <w:basedOn w:val="DefaultParagraphFont"/>
    <w:rPr>
      <w:rFonts w:ascii="Arial" w:hAnsi="Arial"/>
      <w:b/>
      <w:sz w:val="26"/>
      <w:szCs w:val="24"/>
      <w:lang w:eastAsia="en-US"/>
    </w:rPr>
  </w:style>
  <w:style w:type="character" w:customStyle="1" w:styleId="Heading4Char">
    <w:name w:val="Heading 4 Char"/>
    <w:basedOn w:val="DefaultParagraphFont"/>
    <w:rPr>
      <w:rFonts w:ascii="Arial" w:hAnsi="Arial"/>
      <w:b/>
      <w:sz w:val="24"/>
      <w:szCs w:val="24"/>
      <w:lang w:eastAsia="en-US"/>
    </w:rPr>
  </w:style>
  <w:style w:type="paragraph" w:customStyle="1" w:styleId="HorizontalLine">
    <w:name w:val="Horizontal Line"/>
    <w:basedOn w:val="Normal"/>
  </w:style>
  <w:style w:type="paragraph" w:customStyle="1" w:styleId="ParagraphImageWrapLeft">
    <w:name w:val="Paragraph Image Wrap Left"/>
    <w:basedOn w:val="Normal"/>
  </w:style>
  <w:style w:type="paragraph" w:customStyle="1" w:styleId="ParagraphImageWrapRight">
    <w:name w:val="Paragraph Image Wrap Right"/>
    <w:basedOn w:val="Normal"/>
  </w:style>
  <w:style w:type="paragraph" w:customStyle="1" w:styleId="Summary">
    <w:name w:val="Summary"/>
    <w:basedOn w:val="Normal"/>
    <w:pPr>
      <w:spacing w:after="77"/>
      <w:ind w:left="129" w:right="129"/>
    </w:pPr>
    <w:rPr>
      <w:rFonts w:ascii="Verdana" w:hAnsi="Verdana"/>
      <w:color w:val="666666"/>
      <w:sz w:val="15"/>
      <w:szCs w:val="15"/>
      <w:lang w:eastAsia="en-GB"/>
    </w:rPr>
  </w:style>
  <w:style w:type="character" w:customStyle="1" w:styleId="SummaryCharChar">
    <w:name w:val="Summary Char Char"/>
    <w:rPr>
      <w:rFonts w:ascii="Verdana" w:hAnsi="Verdana"/>
      <w:color w:val="666666"/>
      <w:sz w:val="15"/>
      <w:szCs w:val="15"/>
    </w:rPr>
  </w:style>
  <w:style w:type="paragraph" w:customStyle="1" w:styleId="TableDFIDEnd">
    <w:name w:val="Table DFID End"/>
    <w:basedOn w:val="Normal"/>
  </w:style>
  <w:style w:type="paragraph" w:customStyle="1" w:styleId="TableDFIDStart">
    <w:name w:val="Table DFID Start"/>
    <w:basedOn w:val="Normal"/>
  </w:style>
  <w:style w:type="paragraph" w:customStyle="1" w:styleId="TableHeadings">
    <w:name w:val="Table Headings"/>
    <w:basedOn w:val="Normal"/>
    <w:pPr>
      <w:spacing w:after="79"/>
    </w:pPr>
    <w:rPr>
      <w:b/>
      <w:bCs/>
      <w:color w:val="FFFFFF"/>
      <w:szCs w:val="20"/>
      <w:lang w:eastAsia="en-GB"/>
    </w:rPr>
  </w:style>
  <w:style w:type="character" w:styleId="Hyperlink">
    <w:name w:val="Hyperlink"/>
    <w:rPr>
      <w:color w:val="0000FF"/>
      <w:u w:val="single"/>
    </w:rPr>
  </w:style>
  <w:style w:type="paragraph" w:styleId="ListParagraph">
    <w:name w:val="List Paragraph"/>
    <w:basedOn w:val="Normal"/>
    <w:pPr>
      <w:widowControl w:val="0"/>
      <w:overflowPunct w:val="0"/>
      <w:autoSpaceDE w:val="0"/>
      <w:ind w:left="720"/>
    </w:pPr>
    <w:rPr>
      <w:rFonts w:ascii="Courier New" w:hAnsi="Courier New" w:cs="Times New Roman"/>
      <w:szCs w:val="20"/>
      <w:lang w:eastAsia="en-GB"/>
    </w:rPr>
  </w:style>
  <w:style w:type="paragraph" w:styleId="FootnoteText">
    <w:name w:val="footnote text"/>
    <w:basedOn w:val="Normal"/>
    <w:rPr>
      <w:sz w:val="20"/>
      <w:szCs w:val="20"/>
    </w:rPr>
  </w:style>
  <w:style w:type="character" w:customStyle="1" w:styleId="FootnoteTextChar">
    <w:name w:val="Footnote Text Char"/>
    <w:basedOn w:val="DefaultParagraphFont"/>
    <w:rPr>
      <w:rFonts w:ascii="Arial" w:hAnsi="Arial" w:cs="Arial"/>
      <w:lang w:eastAsia="en-US"/>
    </w:rPr>
  </w:style>
  <w:style w:type="character" w:styleId="FootnoteReference">
    <w:name w:val="footnote reference"/>
    <w:rPr>
      <w:position w:val="0"/>
      <w:vertAlign w:val="superscript"/>
    </w:rPr>
  </w:style>
  <w:style w:type="paragraph" w:styleId="NormalWeb">
    <w:name w:val="Normal (Web)"/>
    <w:basedOn w:val="Normal"/>
    <w:pPr>
      <w:spacing w:before="100" w:after="100"/>
    </w:pPr>
    <w:rPr>
      <w:rFonts w:ascii="Times New Roman" w:hAnsi="Times New Roman" w:cs="Times New Roman"/>
      <w:lang w:val="en-US"/>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eastAsia="en-US"/>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Arial" w:hAnsi="Arial" w:cs="Arial"/>
      <w:sz w:val="24"/>
      <w:szCs w:val="24"/>
      <w:lang w:eastAsia="en-US"/>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Arial" w:hAnsi="Arial" w:cs="Arial"/>
      <w:sz w:val="24"/>
      <w:szCs w:val="24"/>
      <w:lang w:eastAsia="en-US"/>
    </w:rPr>
  </w:style>
  <w:style w:type="character" w:styleId="CommentReference">
    <w:name w:val="annotation reference"/>
    <w:rPr>
      <w:sz w:val="16"/>
      <w:szCs w:val="16"/>
    </w:rPr>
  </w:style>
  <w:style w:type="paragraph" w:styleId="CommentText">
    <w:name w:val="annotation text"/>
    <w:basedOn w:val="Normal"/>
    <w:rPr>
      <w:rFonts w:ascii="Times New Roman" w:hAnsi="Times New Roman" w:cs="Times New Roman"/>
      <w:sz w:val="20"/>
      <w:szCs w:val="20"/>
      <w:lang w:val="de-DE"/>
    </w:rPr>
  </w:style>
  <w:style w:type="character" w:customStyle="1" w:styleId="CommentTextChar">
    <w:name w:val="Comment Text Char"/>
    <w:basedOn w:val="DefaultParagraphFont"/>
    <w:rPr>
      <w:lang w:val="de-DE" w:eastAsia="en-US"/>
    </w:rPr>
  </w:style>
  <w:style w:type="paragraph" w:styleId="CommentSubject">
    <w:name w:val="annotation subject"/>
    <w:basedOn w:val="CommentText"/>
    <w:next w:val="CommentText"/>
    <w:rPr>
      <w:rFonts w:ascii="Arial" w:hAnsi="Arial" w:cs="Arial"/>
      <w:b/>
      <w:bCs/>
      <w:lang w:val="en-GB"/>
    </w:rPr>
  </w:style>
  <w:style w:type="character" w:customStyle="1" w:styleId="CommentSubjectChar">
    <w:name w:val="Comment Subject Char"/>
    <w:basedOn w:val="CommentTextChar"/>
    <w:rPr>
      <w:rFonts w:ascii="Arial" w:hAnsi="Arial" w:cs="Arial"/>
      <w:b/>
      <w:bCs/>
      <w:lang w:val="de-DE" w:eastAsia="en-US"/>
    </w:rPr>
  </w:style>
  <w:style w:type="character" w:styleId="FollowedHyperlink">
    <w:name w:val="FollowedHyperlink"/>
    <w:basedOn w:val="DefaultParagraphFont"/>
    <w:rPr>
      <w:color w:val="800080"/>
      <w:u w:val="single"/>
    </w:rPr>
  </w:style>
  <w:style w:type="paragraph" w:styleId="TOCHeading">
    <w:name w:val="TOC Heading"/>
    <w:basedOn w:val="Heading1"/>
    <w:next w:val="Normal"/>
    <w:pPr>
      <w:keepNext/>
      <w:keepLines/>
      <w:spacing w:before="480" w:after="0" w:line="276" w:lineRule="auto"/>
    </w:pPr>
    <w:rPr>
      <w:rFonts w:ascii="Cambria" w:hAnsi="Cambria" w:cs="Times New Roman"/>
      <w:bCs/>
      <w:color w:val="365F91"/>
      <w:kern w:val="0"/>
      <w:sz w:val="28"/>
      <w:szCs w:val="28"/>
      <w:lang w:val="en-US" w:eastAsia="ja-JP"/>
    </w:rPr>
  </w:style>
  <w:style w:type="paragraph" w:styleId="TOC1">
    <w:name w:val="toc 1"/>
    <w:basedOn w:val="Normal"/>
    <w:next w:val="Normal"/>
    <w:autoRedefine/>
    <w:pPr>
      <w:spacing w:after="100"/>
    </w:pPr>
  </w:style>
  <w:style w:type="paragraph" w:styleId="IntenseQuote">
    <w:name w:val="Intense Quote"/>
    <w:basedOn w:val="Normal"/>
    <w:next w:val="Normal"/>
    <w:pPr>
      <w:pBdr>
        <w:bottom w:val="single" w:sz="4" w:space="4" w:color="4F81BD"/>
      </w:pBdr>
      <w:spacing w:before="200" w:after="280" w:line="276" w:lineRule="auto"/>
      <w:ind w:left="936" w:right="936"/>
    </w:pPr>
    <w:rPr>
      <w:rFonts w:ascii="Calibri" w:hAnsi="Calibri" w:cs="Times New Roman"/>
      <w:b/>
      <w:bCs/>
      <w:i/>
      <w:iCs/>
      <w:color w:val="4F81BD"/>
      <w:sz w:val="22"/>
      <w:szCs w:val="22"/>
      <w:lang w:val="en-US" w:eastAsia="ja-JP"/>
    </w:rPr>
  </w:style>
  <w:style w:type="character" w:customStyle="1" w:styleId="IntenseQuoteChar">
    <w:name w:val="Intense Quote Char"/>
    <w:basedOn w:val="DefaultParagraphFont"/>
    <w:rPr>
      <w:rFonts w:ascii="Calibri" w:eastAsia="Times New Roman" w:hAnsi="Calibri" w:cs="Times New Roman"/>
      <w:b/>
      <w:bCs/>
      <w:i/>
      <w:iCs/>
      <w:color w:val="4F81BD"/>
      <w:sz w:val="22"/>
      <w:szCs w:val="22"/>
      <w:lang w:val="en-US" w:eastAsia="ja-JP"/>
    </w:rPr>
  </w:style>
  <w:style w:type="paragraph" w:styleId="Revision">
    <w:name w:val="Revision"/>
    <w:pPr>
      <w:suppressAutoHyphens/>
    </w:pPr>
    <w:rPr>
      <w:lang w:eastAsia="en-US"/>
    </w:rPr>
  </w:style>
  <w:style w:type="paragraph" w:customStyle="1" w:styleId="Normal15linespacing">
    <w:name w:val="Normal + 1.5 line spacing"/>
    <w:basedOn w:val="Normal"/>
    <w:pPr>
      <w:spacing w:line="360" w:lineRule="auto"/>
    </w:pPr>
    <w:rPr>
      <w:rFonts w:cs="Times New Roman"/>
      <w:sz w:val="20"/>
    </w:rPr>
  </w:style>
  <w:style w:type="character" w:customStyle="1" w:styleId="Normal15linespacingChar">
    <w:name w:val="Normal + 1.5 line spacing Char"/>
    <w:rPr>
      <w:rFonts w:ascii="Arial" w:hAnsi="Arial"/>
      <w:szCs w:val="24"/>
      <w:lang w:eastAsia="en-US"/>
    </w:rPr>
  </w:style>
  <w:style w:type="paragraph" w:styleId="TOC2">
    <w:name w:val="toc 2"/>
    <w:basedOn w:val="Normal"/>
    <w:next w:val="Normal"/>
    <w:autoRedefine/>
    <w:pPr>
      <w:spacing w:after="100" w:line="276" w:lineRule="auto"/>
      <w:ind w:left="220"/>
    </w:pPr>
    <w:rPr>
      <w:rFonts w:ascii="Calibri" w:hAnsi="Calibri" w:cs="Times New Roman"/>
      <w:sz w:val="22"/>
      <w:szCs w:val="22"/>
      <w:lang w:val="en-US" w:eastAsia="ja-JP"/>
    </w:rPr>
  </w:style>
  <w:style w:type="paragraph" w:styleId="TOC3">
    <w:name w:val="toc 3"/>
    <w:basedOn w:val="Normal"/>
    <w:next w:val="Normal"/>
    <w:autoRedefine/>
    <w:pPr>
      <w:spacing w:after="100" w:line="276" w:lineRule="auto"/>
      <w:ind w:left="440"/>
    </w:pPr>
    <w:rPr>
      <w:rFonts w:ascii="Calibri" w:hAnsi="Calibri" w:cs="Times New Roman"/>
      <w:sz w:val="22"/>
      <w:szCs w:val="22"/>
      <w:lang w:val="en-US" w:eastAsia="ja-JP"/>
    </w:rPr>
  </w:style>
  <w:style w:type="paragraph" w:styleId="EndnoteText">
    <w:name w:val="endnote text"/>
    <w:basedOn w:val="Normal"/>
    <w:rPr>
      <w:sz w:val="20"/>
      <w:szCs w:val="20"/>
    </w:rPr>
  </w:style>
  <w:style w:type="character" w:customStyle="1" w:styleId="EndnoteTextChar">
    <w:name w:val="Endnote Text Char"/>
    <w:basedOn w:val="DefaultParagraphFont"/>
    <w:rPr>
      <w:rFonts w:ascii="Arial" w:hAnsi="Arial" w:cs="Arial"/>
      <w:lang w:eastAsia="en-US"/>
    </w:rPr>
  </w:style>
  <w:style w:type="character" w:styleId="EndnoteReference">
    <w:name w:val="endnote reference"/>
    <w:basedOn w:val="DefaultParagraphFont"/>
    <w:rPr>
      <w:position w:val="0"/>
      <w:vertAlign w:val="superscript"/>
    </w:rPr>
  </w:style>
  <w:style w:type="character" w:customStyle="1" w:styleId="ListParagraphChar">
    <w:name w:val="List Paragraph Char"/>
    <w:basedOn w:val="DefaultParagraphFont"/>
    <w:rPr>
      <w:rFonts w:ascii="Courier New" w:hAnsi="Courier New"/>
      <w:sz w:val="24"/>
    </w:rPr>
  </w:style>
  <w:style w:type="character" w:customStyle="1" w:styleId="normaltextrun">
    <w:name w:val="normaltextrun"/>
    <w:basedOn w:val="DefaultParagraphFont"/>
    <w:rsid w:val="009B3CB4"/>
  </w:style>
  <w:style w:type="character" w:styleId="UnresolvedMention">
    <w:name w:val="Unresolved Mention"/>
    <w:basedOn w:val="DefaultParagraphFont"/>
    <w:uiPriority w:val="99"/>
    <w:semiHidden/>
    <w:unhideWhenUsed/>
    <w:rsid w:val="00C4734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34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ecd.org/dac/stats/daclist.htm" TargetMode="External"/><Relationship Id="rId13" Type="http://schemas.openxmlformats.org/officeDocument/2006/relationships/image" Target="media/image3.pn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3.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view.officeapps.live.com/op/view.aspx?src=https%3A%2F%2Fassets.publishing.service.gov.uk%2Fgovernment%2Fuploads%2Fsystem%2Fuploads%2Fattachment_data%2Ffile%2F1000005%2FDelivery-Chain-Mapping-external-partners2.odt&amp;wdOrigin=BROWSELINK" TargetMode="External"/><Relationship Id="rId14" Type="http://schemas.openxmlformats.org/officeDocument/2006/relationships/image" Target="media/image1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6.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VJwJQQlnA6u7YslKBfC+omjiOA==">AMUW2mXtHq/Yn/px2ykGxKA6HSHC+TSvaGRwilhcQ+K3IstxyPPugK5rV8PImoQLsZXn6ncfy1zITxhjzXA9cgC/32wu1HMDEJunIz1RouJ+GEokJXw74J2BkTtmnODUoJBIN5HKxg1+IUdlAQnarqeaLx/+M5P3WTUTCF6k358iQdidg+O4qVx91cqPYIQXhGoeiXswX0Gwybdwvz6077GFKdBojpGQCvYIXN7DCwO1H0i9hrz9mV3q4XTehywYXQgZyoXYHUYJnGlyoVs9Dfi+hyTBGaGKC6JB4oFGdiytHuduaM3RvGq4js7Y5pyv+nqzNZSVbVdYq7CGBQ2hSY+9mIOxXO2WLxLhlBRho5gT1fL8MFO1WD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1105</Words>
  <Characters>6300</Characters>
  <Application>Microsoft Office Word</Application>
  <DocSecurity>0</DocSecurity>
  <Lines>52</Lines>
  <Paragraphs>14</Paragraphs>
  <ScaleCrop>false</ScaleCrop>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Poos, Laurence</dc:creator>
  <cp:lastModifiedBy>Rachel Henderson</cp:lastModifiedBy>
  <cp:revision>2</cp:revision>
  <dcterms:created xsi:type="dcterms:W3CDTF">2022-08-26T12:06:00Z</dcterms:created>
  <dcterms:modified xsi:type="dcterms:W3CDTF">2022-08-26T12:06:00Z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0x010100525F3184FB671845BE7D8A5989BA0673</vt:lpwstr>
  </property>
  <property fmtid="{D5CDD505-2E9C-101B-9397-08002B2CF9AE}" pid="3" name="MediaServiceImageTags">
    <vt:lpwstr/>
  </property>
  <property fmtid="{D5CDD505-2E9C-101B-9397-08002B2CF9AE}" pid="4" name="TaxCatchAll">
    <vt:lpwstr/>
  </property>
</Properties>
</file>